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3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7"/>
        <w:gridCol w:w="5795"/>
        <w:gridCol w:w="1708"/>
      </w:tblGrid>
      <w:tr w:rsidR="00C162DC" w:rsidRPr="00F4165B" w:rsidTr="00C162DC">
        <w:trPr>
          <w:trHeight w:val="793"/>
        </w:trPr>
        <w:tc>
          <w:tcPr>
            <w:tcW w:w="1847" w:type="dxa"/>
            <w:tcBorders>
              <w:top w:val="single" w:sz="4" w:space="0" w:color="auto"/>
              <w:left w:val="single" w:sz="4" w:space="0" w:color="auto"/>
              <w:bottom w:val="single" w:sz="4" w:space="0" w:color="auto"/>
              <w:right w:val="single" w:sz="4" w:space="0" w:color="auto"/>
            </w:tcBorders>
            <w:shd w:val="clear" w:color="auto" w:fill="auto"/>
          </w:tcPr>
          <w:p w:rsidR="00C162DC" w:rsidRDefault="00C162DC" w:rsidP="00C162DC">
            <w:pPr>
              <w:pStyle w:val="NoSpacing"/>
            </w:pPr>
            <w:r>
              <w:rPr>
                <w:noProof/>
              </w:rPr>
              <w:drawing>
                <wp:inline distT="0" distB="0" distL="0" distR="0" wp14:anchorId="020CD961" wp14:editId="41FC1370">
                  <wp:extent cx="533400" cy="704850"/>
                  <wp:effectExtent l="0" t="0" r="0" b="0"/>
                  <wp:docPr id="1" name="Picture 1" descr="stema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romanie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3400" cy="704850"/>
                          </a:xfrm>
                          <a:prstGeom prst="rect">
                            <a:avLst/>
                          </a:prstGeom>
                          <a:noFill/>
                          <a:ln>
                            <a:noFill/>
                          </a:ln>
                        </pic:spPr>
                      </pic:pic>
                    </a:graphicData>
                  </a:graphic>
                </wp:inline>
              </w:drawing>
            </w:r>
          </w:p>
        </w:tc>
        <w:tc>
          <w:tcPr>
            <w:tcW w:w="5795" w:type="dxa"/>
            <w:tcBorders>
              <w:top w:val="single" w:sz="4" w:space="0" w:color="auto"/>
              <w:left w:val="single" w:sz="4" w:space="0" w:color="auto"/>
              <w:bottom w:val="single" w:sz="4" w:space="0" w:color="auto"/>
              <w:right w:val="single" w:sz="4" w:space="0" w:color="auto"/>
            </w:tcBorders>
            <w:shd w:val="clear" w:color="auto" w:fill="auto"/>
          </w:tcPr>
          <w:p w:rsidR="00C162DC" w:rsidRPr="00F4165B" w:rsidRDefault="00C162DC" w:rsidP="00C162DC">
            <w:pPr>
              <w:pStyle w:val="NoSpacing"/>
              <w:jc w:val="center"/>
              <w:rPr>
                <w:b/>
                <w:spacing w:val="40"/>
                <w:sz w:val="20"/>
                <w:szCs w:val="20"/>
                <w:lang w:val="pt-BR"/>
              </w:rPr>
            </w:pPr>
            <w:r w:rsidRPr="00F4165B">
              <w:rPr>
                <w:b/>
                <w:spacing w:val="40"/>
                <w:sz w:val="20"/>
                <w:szCs w:val="20"/>
                <w:lang w:val="pt-BR"/>
              </w:rPr>
              <w:t>ROMÂNIA</w:t>
            </w:r>
          </w:p>
          <w:p w:rsidR="00C162DC" w:rsidRPr="00F4165B" w:rsidRDefault="00C162DC" w:rsidP="00C162DC">
            <w:pPr>
              <w:pStyle w:val="NoSpacing"/>
              <w:jc w:val="center"/>
              <w:rPr>
                <w:b/>
                <w:bCs/>
                <w:sz w:val="20"/>
                <w:szCs w:val="20"/>
                <w:lang w:val="pt-BR"/>
              </w:rPr>
            </w:pPr>
            <w:r w:rsidRPr="00F4165B">
              <w:rPr>
                <w:b/>
                <w:bCs/>
                <w:sz w:val="20"/>
                <w:szCs w:val="20"/>
                <w:lang w:val="pt-BR"/>
              </w:rPr>
              <w:t>JUDEŢUL TULCEA</w:t>
            </w:r>
          </w:p>
          <w:p w:rsidR="00C162DC" w:rsidRPr="00F4165B" w:rsidRDefault="00C162DC" w:rsidP="00C162DC">
            <w:pPr>
              <w:pStyle w:val="NoSpacing"/>
              <w:jc w:val="center"/>
              <w:rPr>
                <w:b/>
                <w:sz w:val="20"/>
                <w:szCs w:val="20"/>
                <w:lang w:val="pt-BR"/>
              </w:rPr>
            </w:pPr>
            <w:r w:rsidRPr="00F4165B">
              <w:rPr>
                <w:b/>
                <w:sz w:val="20"/>
                <w:szCs w:val="20"/>
                <w:lang w:val="pt-BR"/>
              </w:rPr>
              <w:t>CONSILIUL LOCAL AL COMUNEI</w:t>
            </w:r>
          </w:p>
          <w:p w:rsidR="00C162DC" w:rsidRPr="00F4165B" w:rsidRDefault="00C162DC" w:rsidP="00C162DC">
            <w:pPr>
              <w:pStyle w:val="NoSpacing"/>
              <w:jc w:val="center"/>
              <w:rPr>
                <w:rFonts w:ascii="Arial" w:hAnsi="Arial" w:cs="Arial"/>
                <w:b/>
              </w:rPr>
            </w:pPr>
            <w:r w:rsidRPr="00F4165B">
              <w:rPr>
                <w:b/>
                <w:sz w:val="20"/>
                <w:szCs w:val="20"/>
              </w:rPr>
              <w:t>CEAMURLIA DE JOS</w:t>
            </w:r>
          </w:p>
        </w:tc>
        <w:tc>
          <w:tcPr>
            <w:tcW w:w="1708" w:type="dxa"/>
            <w:tcBorders>
              <w:top w:val="single" w:sz="4" w:space="0" w:color="auto"/>
              <w:left w:val="single" w:sz="4" w:space="0" w:color="auto"/>
              <w:bottom w:val="single" w:sz="4" w:space="0" w:color="auto"/>
              <w:right w:val="single" w:sz="4" w:space="0" w:color="auto"/>
            </w:tcBorders>
            <w:shd w:val="clear" w:color="auto" w:fill="auto"/>
          </w:tcPr>
          <w:p w:rsidR="00C162DC" w:rsidRPr="00F4165B" w:rsidRDefault="00C162DC" w:rsidP="00C162DC">
            <w:pPr>
              <w:pStyle w:val="NoSpacing"/>
              <w:jc w:val="center"/>
              <w:rPr>
                <w:rFonts w:ascii="Arial" w:hAnsi="Arial" w:cs="Arial"/>
                <w:b/>
                <w:sz w:val="16"/>
                <w:szCs w:val="16"/>
              </w:rPr>
            </w:pPr>
            <w:r w:rsidRPr="00F4165B">
              <w:rPr>
                <w:rFonts w:ascii="Arial" w:hAnsi="Arial" w:cs="Arial"/>
                <w:b/>
                <w:sz w:val="16"/>
                <w:szCs w:val="16"/>
              </w:rPr>
              <w:t>STEMA UNITĂŢII ADMINISTRATIV-TERITORIALE</w:t>
            </w:r>
          </w:p>
        </w:tc>
      </w:tr>
    </w:tbl>
    <w:p w:rsidR="008E0BD2" w:rsidRPr="00795B0A" w:rsidRDefault="00C162DC" w:rsidP="00795B0A">
      <w:pPr>
        <w:pStyle w:val="NoSpacing"/>
        <w:jc w:val="center"/>
        <w:rPr>
          <w:rFonts w:ascii="Times New Roman" w:hAnsi="Times New Roman" w:cs="Times New Roman"/>
          <w:b/>
          <w:sz w:val="24"/>
          <w:szCs w:val="24"/>
          <w:u w:val="single"/>
        </w:rPr>
      </w:pPr>
      <w:r w:rsidRPr="00795B0A">
        <w:rPr>
          <w:rFonts w:ascii="Times New Roman" w:hAnsi="Times New Roman" w:cs="Times New Roman"/>
          <w:b/>
          <w:sz w:val="24"/>
          <w:szCs w:val="24"/>
          <w:u w:val="single"/>
        </w:rPr>
        <w:t>HOTARAREA Nr. 44.</w:t>
      </w:r>
    </w:p>
    <w:p w:rsidR="00BE06BF" w:rsidRPr="00795B0A" w:rsidRDefault="00130AA2" w:rsidP="00795B0A">
      <w:pPr>
        <w:pStyle w:val="NoSpacing"/>
        <w:rPr>
          <w:rFonts w:ascii="Times New Roman" w:hAnsi="Times New Roman" w:cs="Times New Roman"/>
          <w:sz w:val="24"/>
          <w:szCs w:val="24"/>
        </w:rPr>
      </w:pPr>
      <w:r w:rsidRPr="00795B0A">
        <w:rPr>
          <w:rFonts w:ascii="Times New Roman" w:hAnsi="Times New Roman" w:cs="Times New Roman"/>
          <w:sz w:val="24"/>
          <w:szCs w:val="24"/>
        </w:rPr>
        <w:t>p</w:t>
      </w:r>
      <w:r w:rsidR="00BE06BF" w:rsidRPr="00795B0A">
        <w:rPr>
          <w:rFonts w:ascii="Times New Roman" w:hAnsi="Times New Roman" w:cs="Times New Roman"/>
          <w:sz w:val="24"/>
          <w:szCs w:val="24"/>
        </w:rPr>
        <w:t xml:space="preserve">rivind exprimarea acordului Consiliului Local al </w:t>
      </w:r>
      <w:r w:rsidR="00534B29" w:rsidRPr="00795B0A">
        <w:rPr>
          <w:rFonts w:ascii="Times New Roman" w:hAnsi="Times New Roman" w:cs="Times New Roman"/>
          <w:sz w:val="24"/>
          <w:szCs w:val="24"/>
        </w:rPr>
        <w:t>Comunei Ceamurlia de Jos</w:t>
      </w:r>
      <w:r w:rsidR="00077A49" w:rsidRPr="00795B0A">
        <w:rPr>
          <w:rFonts w:ascii="Times New Roman" w:hAnsi="Times New Roman" w:cs="Times New Roman"/>
          <w:sz w:val="24"/>
          <w:szCs w:val="24"/>
        </w:rPr>
        <w:t xml:space="preserve"> p</w:t>
      </w:r>
      <w:r w:rsidR="00BE06BF" w:rsidRPr="00795B0A">
        <w:rPr>
          <w:rFonts w:ascii="Times New Roman" w:hAnsi="Times New Roman" w:cs="Times New Roman"/>
          <w:sz w:val="24"/>
          <w:szCs w:val="24"/>
        </w:rPr>
        <w:t xml:space="preserve">entru efectuarea procedurilor legale pentru realizarea proiectului </w:t>
      </w:r>
      <w:r w:rsidR="00BE06BF" w:rsidRPr="00795B0A">
        <w:rPr>
          <w:rFonts w:ascii="Times New Roman" w:hAnsi="Times New Roman" w:cs="Times New Roman"/>
          <w:bCs/>
          <w:sz w:val="24"/>
          <w:szCs w:val="24"/>
        </w:rPr>
        <w:t>“</w:t>
      </w:r>
      <w:r w:rsidR="002812E3" w:rsidRPr="00795B0A">
        <w:rPr>
          <w:rFonts w:ascii="Times New Roman" w:hAnsi="Times New Roman" w:cs="Times New Roman"/>
          <w:bCs/>
          <w:iCs/>
          <w:noProof/>
          <w:spacing w:val="-1"/>
          <w:sz w:val="24"/>
          <w:szCs w:val="24"/>
        </w:rPr>
        <w:t xml:space="preserve">CREŞTEREA EFICIENŢEI ENERGETICE ŞI GESTIONAREA INTELIGENTĂ A ENERGIEI ÎN CLĂDIRILE PUBLICE </w:t>
      </w:r>
      <w:r w:rsidR="00534B29" w:rsidRPr="00795B0A">
        <w:rPr>
          <w:rFonts w:ascii="Times New Roman" w:hAnsi="Times New Roman" w:cs="Times New Roman"/>
          <w:bCs/>
          <w:iCs/>
          <w:noProof/>
          <w:spacing w:val="-1"/>
          <w:sz w:val="24"/>
          <w:szCs w:val="24"/>
        </w:rPr>
        <w:t>–PRIMARIE CEAMURLIA DE JOS, JUDETUL TULCEA</w:t>
      </w:r>
      <w:r w:rsidR="00BE06BF" w:rsidRPr="00795B0A">
        <w:rPr>
          <w:rFonts w:ascii="Times New Roman" w:hAnsi="Times New Roman" w:cs="Times New Roman"/>
          <w:bCs/>
          <w:sz w:val="24"/>
          <w:szCs w:val="24"/>
        </w:rPr>
        <w:t xml:space="preserve">” prin </w:t>
      </w:r>
      <w:r w:rsidR="00BE06BF" w:rsidRPr="00795B0A">
        <w:rPr>
          <w:rFonts w:ascii="Times New Roman" w:hAnsi="Times New Roman" w:cs="Times New Roman"/>
          <w:sz w:val="24"/>
          <w:szCs w:val="24"/>
        </w:rPr>
        <w:t>“</w:t>
      </w:r>
      <w:r w:rsidR="00BE06BF" w:rsidRPr="00795B0A">
        <w:rPr>
          <w:rFonts w:ascii="Times New Roman" w:hAnsi="Times New Roman" w:cs="Times New Roman"/>
          <w:bCs/>
          <w:sz w:val="24"/>
          <w:szCs w:val="24"/>
        </w:rPr>
        <w:t>Planul National de Redresare si Rezilienta Componenta C</w:t>
      </w:r>
      <w:r w:rsidR="00077A49" w:rsidRPr="00795B0A">
        <w:rPr>
          <w:rFonts w:ascii="Times New Roman" w:hAnsi="Times New Roman" w:cs="Times New Roman"/>
          <w:bCs/>
          <w:sz w:val="24"/>
          <w:szCs w:val="24"/>
        </w:rPr>
        <w:t>10</w:t>
      </w:r>
      <w:r w:rsidR="00BE06BF" w:rsidRPr="00795B0A">
        <w:rPr>
          <w:rFonts w:ascii="Times New Roman" w:hAnsi="Times New Roman" w:cs="Times New Roman"/>
          <w:bCs/>
          <w:sz w:val="24"/>
          <w:szCs w:val="24"/>
        </w:rPr>
        <w:t xml:space="preserve">- </w:t>
      </w:r>
      <w:r w:rsidR="00077A49" w:rsidRPr="00795B0A">
        <w:rPr>
          <w:rFonts w:ascii="Times New Roman" w:hAnsi="Times New Roman" w:cs="Times New Roman"/>
          <w:bCs/>
          <w:sz w:val="24"/>
          <w:szCs w:val="24"/>
        </w:rPr>
        <w:t>Fondul local</w:t>
      </w:r>
      <w:r w:rsidR="00BE06BF" w:rsidRPr="00795B0A">
        <w:rPr>
          <w:rFonts w:ascii="Times New Roman" w:hAnsi="Times New Roman" w:cs="Times New Roman"/>
          <w:bCs/>
          <w:sz w:val="24"/>
          <w:szCs w:val="24"/>
        </w:rPr>
        <w:t xml:space="preserve">, </w:t>
      </w:r>
      <w:r w:rsidR="00077A49" w:rsidRPr="00795B0A">
        <w:rPr>
          <w:rFonts w:ascii="Times New Roman" w:eastAsia="Times New Roman" w:hAnsi="Times New Roman" w:cs="Times New Roman"/>
          <w:sz w:val="24"/>
          <w:szCs w:val="24"/>
        </w:rPr>
        <w:t>I.3 –Reabilitare moderata a cladirilor publice pentru a imbunatati serviciile publice prestate la n</w:t>
      </w:r>
      <w:r w:rsidR="0073226F" w:rsidRPr="00795B0A">
        <w:rPr>
          <w:rFonts w:ascii="Times New Roman" w:eastAsia="Times New Roman" w:hAnsi="Times New Roman" w:cs="Times New Roman"/>
          <w:sz w:val="24"/>
          <w:szCs w:val="24"/>
        </w:rPr>
        <w:t>ivelul unitatilor administrativ</w:t>
      </w:r>
      <w:r w:rsidR="00077A49" w:rsidRPr="00795B0A">
        <w:rPr>
          <w:rFonts w:ascii="Times New Roman" w:eastAsia="Times New Roman" w:hAnsi="Times New Roman" w:cs="Times New Roman"/>
          <w:sz w:val="24"/>
          <w:szCs w:val="24"/>
        </w:rPr>
        <w:t>-teriorial</w:t>
      </w:r>
      <w:r w:rsidR="0073226F" w:rsidRPr="00795B0A">
        <w:rPr>
          <w:rFonts w:ascii="Times New Roman" w:eastAsia="Times New Roman" w:hAnsi="Times New Roman" w:cs="Times New Roman"/>
          <w:sz w:val="24"/>
          <w:szCs w:val="24"/>
        </w:rPr>
        <w:t>e</w:t>
      </w:r>
      <w:r w:rsidR="00BE06BF" w:rsidRPr="00795B0A">
        <w:rPr>
          <w:rFonts w:ascii="Times New Roman" w:hAnsi="Times New Roman" w:cs="Times New Roman"/>
          <w:bCs/>
          <w:sz w:val="24"/>
          <w:szCs w:val="24"/>
        </w:rPr>
        <w:t>”</w:t>
      </w:r>
    </w:p>
    <w:p w:rsidR="00C162DC" w:rsidRPr="00795B0A" w:rsidRDefault="00C162DC" w:rsidP="00795B0A">
      <w:pPr>
        <w:pStyle w:val="NoSpacing"/>
        <w:rPr>
          <w:rFonts w:ascii="Times New Roman" w:hAnsi="Times New Roman" w:cs="Times New Roman"/>
          <w:sz w:val="24"/>
          <w:szCs w:val="24"/>
          <w:lang w:val="ro-RO"/>
        </w:rPr>
      </w:pPr>
    </w:p>
    <w:p w:rsidR="00C162DC" w:rsidRPr="00795B0A" w:rsidRDefault="00C162DC" w:rsidP="00795B0A">
      <w:pPr>
        <w:pStyle w:val="NoSpacing"/>
        <w:rPr>
          <w:rFonts w:ascii="Times New Roman" w:hAnsi="Times New Roman" w:cs="Times New Roman"/>
          <w:sz w:val="24"/>
          <w:szCs w:val="24"/>
          <w:lang w:val="ro-RO"/>
        </w:rPr>
      </w:pPr>
    </w:p>
    <w:p w:rsidR="00C162DC" w:rsidRPr="00795B0A" w:rsidRDefault="00C162DC" w:rsidP="00795B0A">
      <w:pPr>
        <w:pStyle w:val="NoSpacing"/>
        <w:ind w:firstLine="720"/>
        <w:rPr>
          <w:rFonts w:ascii="Times New Roman" w:hAnsi="Times New Roman" w:cs="Times New Roman"/>
          <w:sz w:val="24"/>
          <w:szCs w:val="24"/>
          <w:lang w:val="ro-RO"/>
        </w:rPr>
      </w:pPr>
      <w:r w:rsidRPr="00795B0A">
        <w:rPr>
          <w:rFonts w:ascii="Times New Roman" w:hAnsi="Times New Roman" w:cs="Times New Roman"/>
          <w:sz w:val="24"/>
          <w:szCs w:val="24"/>
          <w:lang w:val="ro-RO"/>
        </w:rPr>
        <w:t>Consiliul local al comunei Ceamurlia de Jos, judetul Tulcea , intrunit in sedinta ordinara din data de 10.10.2022,  legal constituita;</w:t>
      </w:r>
    </w:p>
    <w:p w:rsidR="00C162DC" w:rsidRPr="00795B0A" w:rsidRDefault="00C162DC" w:rsidP="00795B0A">
      <w:pPr>
        <w:pStyle w:val="NoSpacing"/>
        <w:rPr>
          <w:rFonts w:ascii="Times New Roman" w:hAnsi="Times New Roman" w:cs="Times New Roman"/>
          <w:sz w:val="24"/>
          <w:szCs w:val="24"/>
          <w:lang w:val="ro-RO"/>
        </w:rPr>
      </w:pPr>
      <w:r w:rsidRPr="00795B0A">
        <w:rPr>
          <w:rFonts w:ascii="Times New Roman" w:hAnsi="Times New Roman" w:cs="Times New Roman"/>
          <w:sz w:val="24"/>
          <w:szCs w:val="24"/>
          <w:lang w:val="ro-RO"/>
        </w:rPr>
        <w:tab/>
        <w:t>Avand in vedere:</w:t>
      </w:r>
    </w:p>
    <w:p w:rsidR="00C162DC" w:rsidRPr="00795B0A" w:rsidRDefault="00C162DC" w:rsidP="00795B0A">
      <w:pPr>
        <w:pStyle w:val="NoSpacing"/>
        <w:ind w:firstLine="720"/>
        <w:rPr>
          <w:rFonts w:ascii="Times New Roman" w:hAnsi="Times New Roman" w:cs="Times New Roman"/>
          <w:sz w:val="24"/>
          <w:szCs w:val="24"/>
        </w:rPr>
      </w:pPr>
      <w:r w:rsidRPr="00795B0A">
        <w:rPr>
          <w:rFonts w:ascii="Times New Roman" w:hAnsi="Times New Roman" w:cs="Times New Roman"/>
          <w:sz w:val="24"/>
          <w:szCs w:val="24"/>
          <w:lang w:val="ro-RO"/>
        </w:rPr>
        <w:t>-proiectul de hotarare intocmit de dl. Stan Dumitru, primarul comunei Ceamurlia de Jos, judetul Tulcea</w:t>
      </w:r>
      <w:r w:rsidRPr="00795B0A">
        <w:rPr>
          <w:rFonts w:ascii="Times New Roman" w:hAnsi="Times New Roman" w:cs="Times New Roman"/>
          <w:sz w:val="24"/>
          <w:szCs w:val="24"/>
        </w:rPr>
        <w:t xml:space="preserve"> în calitatea sa de initiator precum si referatul de aprobare;</w:t>
      </w:r>
    </w:p>
    <w:p w:rsidR="00C162DC" w:rsidRPr="00795B0A" w:rsidRDefault="00C162DC" w:rsidP="00795B0A">
      <w:pPr>
        <w:pStyle w:val="NoSpacing"/>
        <w:ind w:firstLine="720"/>
        <w:rPr>
          <w:rFonts w:ascii="Times New Roman" w:hAnsi="Times New Roman" w:cs="Times New Roman"/>
          <w:sz w:val="24"/>
          <w:szCs w:val="24"/>
        </w:rPr>
      </w:pPr>
      <w:r w:rsidRPr="00795B0A">
        <w:rPr>
          <w:rFonts w:ascii="Times New Roman" w:hAnsi="Times New Roman" w:cs="Times New Roman"/>
          <w:sz w:val="24"/>
          <w:szCs w:val="24"/>
        </w:rPr>
        <w:t>-raportul de specialitate al compartimentului achizitii publice;</w:t>
      </w:r>
    </w:p>
    <w:p w:rsidR="008E0BD2" w:rsidRPr="00795B0A" w:rsidRDefault="00C162DC" w:rsidP="00795B0A">
      <w:pPr>
        <w:pStyle w:val="NoSpacing"/>
        <w:ind w:firstLine="720"/>
        <w:rPr>
          <w:rFonts w:ascii="Times New Roman" w:hAnsi="Times New Roman" w:cs="Times New Roman"/>
          <w:color w:val="FFFFFF" w:themeColor="background1"/>
          <w:sz w:val="24"/>
          <w:szCs w:val="24"/>
        </w:rPr>
      </w:pPr>
      <w:r w:rsidRPr="00795B0A">
        <w:rPr>
          <w:rFonts w:ascii="Times New Roman" w:hAnsi="Times New Roman" w:cs="Times New Roman"/>
          <w:sz w:val="24"/>
          <w:szCs w:val="24"/>
        </w:rPr>
        <w:t>-avizele comisiilor de specialitate din cadrul consiliului local;</w:t>
      </w:r>
    </w:p>
    <w:p w:rsidR="00E10ADC" w:rsidRPr="00795B0A" w:rsidRDefault="00E10ADC" w:rsidP="00795B0A">
      <w:pPr>
        <w:pStyle w:val="NoSpacing"/>
        <w:rPr>
          <w:rFonts w:ascii="Times New Roman" w:hAnsi="Times New Roman" w:cs="Times New Roman"/>
          <w:bCs/>
          <w:sz w:val="24"/>
          <w:szCs w:val="24"/>
        </w:rPr>
      </w:pPr>
      <w:r w:rsidRPr="00795B0A">
        <w:rPr>
          <w:rFonts w:ascii="Times New Roman" w:hAnsi="Times New Roman" w:cs="Times New Roman"/>
          <w:bCs/>
          <w:sz w:val="24"/>
          <w:szCs w:val="24"/>
        </w:rPr>
        <w:t xml:space="preserve"> </w:t>
      </w:r>
      <w:r w:rsidR="00C162DC" w:rsidRPr="00795B0A">
        <w:rPr>
          <w:rFonts w:ascii="Times New Roman" w:hAnsi="Times New Roman" w:cs="Times New Roman"/>
          <w:bCs/>
          <w:sz w:val="24"/>
          <w:szCs w:val="24"/>
        </w:rPr>
        <w:tab/>
        <w:t>-</w:t>
      </w:r>
      <w:r w:rsidRPr="00795B0A">
        <w:rPr>
          <w:rFonts w:ascii="Times New Roman" w:hAnsi="Times New Roman" w:cs="Times New Roman"/>
          <w:bCs/>
          <w:sz w:val="24"/>
          <w:szCs w:val="24"/>
        </w:rPr>
        <w:t xml:space="preserve">prevederile Anexei la Ordinul ministrului dezvoltarii, lucrarilor publice si administratiei nr .999/2022 pentru aprobarea Ghidului specific privind </w:t>
      </w:r>
      <w:r w:rsidRPr="00795B0A">
        <w:rPr>
          <w:rFonts w:ascii="Times New Roman" w:hAnsi="Times New Roman" w:cs="Times New Roman"/>
          <w:sz w:val="24"/>
          <w:szCs w:val="24"/>
        </w:rPr>
        <w:t xml:space="preserve">Condiții de accesare a fondurilor europene aferente Planului național de redresare și reziliență în cadrul apelurilor de proiecte PNRR/2022/C10, componenta 10 </w:t>
      </w:r>
      <w:r w:rsidR="00795B0A">
        <w:rPr>
          <w:rFonts w:ascii="Times New Roman" w:hAnsi="Times New Roman" w:cs="Times New Roman"/>
          <w:sz w:val="24"/>
          <w:szCs w:val="24"/>
        </w:rPr>
        <w:t>-</w:t>
      </w:r>
      <w:r w:rsidRPr="00795B0A">
        <w:rPr>
          <w:rFonts w:ascii="Times New Roman" w:hAnsi="Times New Roman" w:cs="Times New Roman"/>
          <w:sz w:val="24"/>
          <w:szCs w:val="24"/>
        </w:rPr>
        <w:t xml:space="preserve"> Fondul local</w:t>
      </w:r>
      <w:r w:rsidR="00534B29" w:rsidRPr="00795B0A">
        <w:rPr>
          <w:rFonts w:ascii="Times New Roman" w:hAnsi="Times New Roman" w:cs="Times New Roman"/>
          <w:sz w:val="24"/>
          <w:szCs w:val="24"/>
        </w:rPr>
        <w:t>, cu modificar</w:t>
      </w:r>
      <w:r w:rsidR="00795B0A">
        <w:rPr>
          <w:rFonts w:ascii="Times New Roman" w:hAnsi="Times New Roman" w:cs="Times New Roman"/>
          <w:sz w:val="24"/>
          <w:szCs w:val="24"/>
        </w:rPr>
        <w:t>ile si completarile ulterioare;</w:t>
      </w:r>
    </w:p>
    <w:p w:rsidR="00024787" w:rsidRPr="00795B0A" w:rsidRDefault="00C162DC" w:rsidP="00795B0A">
      <w:pPr>
        <w:pStyle w:val="NoSpacing"/>
        <w:ind w:firstLine="720"/>
        <w:rPr>
          <w:rFonts w:ascii="Times New Roman" w:hAnsi="Times New Roman" w:cs="Times New Roman"/>
          <w:bCs/>
          <w:sz w:val="24"/>
          <w:szCs w:val="24"/>
        </w:rPr>
      </w:pPr>
      <w:r w:rsidRPr="00795B0A">
        <w:rPr>
          <w:rFonts w:ascii="Times New Roman" w:hAnsi="Times New Roman" w:cs="Times New Roman"/>
          <w:bCs/>
          <w:sz w:val="24"/>
          <w:szCs w:val="24"/>
        </w:rPr>
        <w:t>-</w:t>
      </w:r>
      <w:r w:rsidR="00024787" w:rsidRPr="00795B0A">
        <w:rPr>
          <w:rFonts w:ascii="Times New Roman" w:hAnsi="Times New Roman" w:cs="Times New Roman"/>
          <w:bCs/>
          <w:sz w:val="24"/>
          <w:szCs w:val="24"/>
        </w:rPr>
        <w:t>art.44, alin (1) din Legea nr.273/2006 privind finantele publice locale</w:t>
      </w:r>
      <w:r w:rsidR="00795B0A">
        <w:rPr>
          <w:rFonts w:ascii="Times New Roman" w:hAnsi="Times New Roman" w:cs="Times New Roman"/>
          <w:bCs/>
          <w:sz w:val="24"/>
          <w:szCs w:val="24"/>
        </w:rPr>
        <w:t>, cu modificarile si completarile ulterioare</w:t>
      </w:r>
      <w:r w:rsidR="00024787" w:rsidRPr="00795B0A">
        <w:rPr>
          <w:rFonts w:ascii="Times New Roman" w:hAnsi="Times New Roman" w:cs="Times New Roman"/>
          <w:bCs/>
          <w:sz w:val="24"/>
          <w:szCs w:val="24"/>
        </w:rPr>
        <w:t>;</w:t>
      </w:r>
    </w:p>
    <w:p w:rsidR="00024787" w:rsidRPr="00795B0A" w:rsidRDefault="00C162DC" w:rsidP="00795B0A">
      <w:pPr>
        <w:pStyle w:val="NoSpacing"/>
        <w:ind w:firstLine="720"/>
        <w:rPr>
          <w:rFonts w:ascii="Times New Roman" w:hAnsi="Times New Roman" w:cs="Times New Roman"/>
          <w:bCs/>
          <w:sz w:val="24"/>
          <w:szCs w:val="24"/>
        </w:rPr>
      </w:pPr>
      <w:r w:rsidRPr="00795B0A">
        <w:rPr>
          <w:rFonts w:ascii="Times New Roman" w:hAnsi="Times New Roman" w:cs="Times New Roman"/>
          <w:bCs/>
          <w:sz w:val="24"/>
          <w:szCs w:val="24"/>
        </w:rPr>
        <w:t>-</w:t>
      </w:r>
      <w:r w:rsidR="00024787" w:rsidRPr="00795B0A">
        <w:rPr>
          <w:rFonts w:ascii="Times New Roman" w:hAnsi="Times New Roman" w:cs="Times New Roman"/>
          <w:bCs/>
          <w:sz w:val="24"/>
          <w:szCs w:val="24"/>
        </w:rPr>
        <w:t>art</w:t>
      </w:r>
      <w:r w:rsidRPr="00795B0A">
        <w:rPr>
          <w:rFonts w:ascii="Times New Roman" w:hAnsi="Times New Roman" w:cs="Times New Roman"/>
          <w:bCs/>
          <w:sz w:val="24"/>
          <w:szCs w:val="24"/>
        </w:rPr>
        <w:t>.</w:t>
      </w:r>
      <w:r w:rsidR="00024787" w:rsidRPr="00795B0A">
        <w:rPr>
          <w:rFonts w:ascii="Times New Roman" w:hAnsi="Times New Roman" w:cs="Times New Roman"/>
          <w:bCs/>
          <w:sz w:val="24"/>
          <w:szCs w:val="24"/>
        </w:rPr>
        <w:t xml:space="preserve"> 129, alin</w:t>
      </w:r>
      <w:r w:rsidRPr="00795B0A">
        <w:rPr>
          <w:rFonts w:ascii="Times New Roman" w:hAnsi="Times New Roman" w:cs="Times New Roman"/>
          <w:bCs/>
          <w:sz w:val="24"/>
          <w:szCs w:val="24"/>
        </w:rPr>
        <w:t>.</w:t>
      </w:r>
      <w:r w:rsidR="00024787" w:rsidRPr="00795B0A">
        <w:rPr>
          <w:rFonts w:ascii="Times New Roman" w:hAnsi="Times New Roman" w:cs="Times New Roman"/>
          <w:bCs/>
          <w:sz w:val="24"/>
          <w:szCs w:val="24"/>
        </w:rPr>
        <w:t xml:space="preserve"> (2), lit. (b) </w:t>
      </w:r>
      <w:proofErr w:type="gramStart"/>
      <w:r w:rsidR="00024787" w:rsidRPr="00795B0A">
        <w:rPr>
          <w:rFonts w:ascii="Times New Roman" w:hAnsi="Times New Roman" w:cs="Times New Roman"/>
          <w:bCs/>
          <w:sz w:val="24"/>
          <w:szCs w:val="24"/>
        </w:rPr>
        <w:t>si</w:t>
      </w:r>
      <w:proofErr w:type="gramEnd"/>
      <w:r w:rsidR="00024787" w:rsidRPr="00795B0A">
        <w:rPr>
          <w:rFonts w:ascii="Times New Roman" w:hAnsi="Times New Roman" w:cs="Times New Roman"/>
          <w:bCs/>
          <w:sz w:val="24"/>
          <w:szCs w:val="24"/>
        </w:rPr>
        <w:t xml:space="preserve"> (d), alin</w:t>
      </w:r>
      <w:r w:rsidRPr="00795B0A">
        <w:rPr>
          <w:rFonts w:ascii="Times New Roman" w:hAnsi="Times New Roman" w:cs="Times New Roman"/>
          <w:bCs/>
          <w:sz w:val="24"/>
          <w:szCs w:val="24"/>
        </w:rPr>
        <w:t>.</w:t>
      </w:r>
      <w:r w:rsidR="00024787" w:rsidRPr="00795B0A">
        <w:rPr>
          <w:rFonts w:ascii="Times New Roman" w:hAnsi="Times New Roman" w:cs="Times New Roman"/>
          <w:bCs/>
          <w:sz w:val="24"/>
          <w:szCs w:val="24"/>
        </w:rPr>
        <w:t xml:space="preserve"> 4, lit</w:t>
      </w:r>
      <w:r w:rsidRPr="00795B0A">
        <w:rPr>
          <w:rFonts w:ascii="Times New Roman" w:hAnsi="Times New Roman" w:cs="Times New Roman"/>
          <w:bCs/>
          <w:sz w:val="24"/>
          <w:szCs w:val="24"/>
        </w:rPr>
        <w:t>.</w:t>
      </w:r>
      <w:r w:rsidR="00024787" w:rsidRPr="00795B0A">
        <w:rPr>
          <w:rFonts w:ascii="Times New Roman" w:hAnsi="Times New Roman" w:cs="Times New Roman"/>
          <w:bCs/>
          <w:sz w:val="24"/>
          <w:szCs w:val="24"/>
        </w:rPr>
        <w:t xml:space="preserve"> (d) </w:t>
      </w:r>
      <w:proofErr w:type="gramStart"/>
      <w:r w:rsidR="00024787" w:rsidRPr="00795B0A">
        <w:rPr>
          <w:rFonts w:ascii="Times New Roman" w:hAnsi="Times New Roman" w:cs="Times New Roman"/>
          <w:bCs/>
          <w:sz w:val="24"/>
          <w:szCs w:val="24"/>
        </w:rPr>
        <w:t>si</w:t>
      </w:r>
      <w:proofErr w:type="gramEnd"/>
      <w:r w:rsidR="00024787" w:rsidRPr="00795B0A">
        <w:rPr>
          <w:rFonts w:ascii="Times New Roman" w:hAnsi="Times New Roman" w:cs="Times New Roman"/>
          <w:bCs/>
          <w:sz w:val="24"/>
          <w:szCs w:val="24"/>
        </w:rPr>
        <w:t xml:space="preserve"> alin</w:t>
      </w:r>
      <w:r w:rsidRPr="00795B0A">
        <w:rPr>
          <w:rFonts w:ascii="Times New Roman" w:hAnsi="Times New Roman" w:cs="Times New Roman"/>
          <w:bCs/>
          <w:sz w:val="24"/>
          <w:szCs w:val="24"/>
        </w:rPr>
        <w:t>.</w:t>
      </w:r>
      <w:r w:rsidR="00024787" w:rsidRPr="00795B0A">
        <w:rPr>
          <w:rFonts w:ascii="Times New Roman" w:hAnsi="Times New Roman" w:cs="Times New Roman"/>
          <w:bCs/>
          <w:sz w:val="24"/>
          <w:szCs w:val="24"/>
        </w:rPr>
        <w:t xml:space="preserve"> 7</w:t>
      </w:r>
      <w:r w:rsidRPr="00795B0A">
        <w:rPr>
          <w:rFonts w:ascii="Times New Roman" w:hAnsi="Times New Roman" w:cs="Times New Roman"/>
          <w:bCs/>
          <w:sz w:val="24"/>
          <w:szCs w:val="24"/>
        </w:rPr>
        <w:t>,</w:t>
      </w:r>
      <w:r w:rsidR="00024787" w:rsidRPr="00795B0A">
        <w:rPr>
          <w:rFonts w:ascii="Times New Roman" w:hAnsi="Times New Roman" w:cs="Times New Roman"/>
          <w:bCs/>
          <w:sz w:val="24"/>
          <w:szCs w:val="24"/>
        </w:rPr>
        <w:t xml:space="preserve"> lit</w:t>
      </w:r>
      <w:r w:rsidRPr="00795B0A">
        <w:rPr>
          <w:rFonts w:ascii="Times New Roman" w:hAnsi="Times New Roman" w:cs="Times New Roman"/>
          <w:bCs/>
          <w:sz w:val="24"/>
          <w:szCs w:val="24"/>
        </w:rPr>
        <w:t>.</w:t>
      </w:r>
      <w:r w:rsidR="00024787" w:rsidRPr="00795B0A">
        <w:rPr>
          <w:rFonts w:ascii="Times New Roman" w:hAnsi="Times New Roman" w:cs="Times New Roman"/>
          <w:bCs/>
          <w:sz w:val="24"/>
          <w:szCs w:val="24"/>
        </w:rPr>
        <w:t xml:space="preserve"> (k) </w:t>
      </w:r>
      <w:proofErr w:type="gramStart"/>
      <w:r w:rsidR="00024787" w:rsidRPr="00795B0A">
        <w:rPr>
          <w:rFonts w:ascii="Times New Roman" w:hAnsi="Times New Roman" w:cs="Times New Roman"/>
          <w:bCs/>
          <w:sz w:val="24"/>
          <w:szCs w:val="24"/>
        </w:rPr>
        <w:t>si</w:t>
      </w:r>
      <w:proofErr w:type="gramEnd"/>
      <w:r w:rsidR="00024787" w:rsidRPr="00795B0A">
        <w:rPr>
          <w:rFonts w:ascii="Times New Roman" w:hAnsi="Times New Roman" w:cs="Times New Roman"/>
          <w:bCs/>
          <w:sz w:val="24"/>
          <w:szCs w:val="24"/>
        </w:rPr>
        <w:t xml:space="preserve"> (s) din Ordonanta de urgent a Guvernului nr.57/2019 privind Codul Administrativ,  cu modificarile si completarile ulterioare;</w:t>
      </w:r>
    </w:p>
    <w:p w:rsidR="00DA61BD" w:rsidRDefault="00024787" w:rsidP="00795B0A">
      <w:pPr>
        <w:pStyle w:val="NoSpacing"/>
        <w:ind w:firstLine="720"/>
        <w:rPr>
          <w:rFonts w:ascii="Times New Roman" w:hAnsi="Times New Roman" w:cs="Times New Roman"/>
          <w:bCs/>
          <w:sz w:val="24"/>
          <w:szCs w:val="24"/>
        </w:rPr>
      </w:pPr>
      <w:r w:rsidRPr="00795B0A">
        <w:rPr>
          <w:rFonts w:ascii="Times New Roman" w:hAnsi="Times New Roman" w:cs="Times New Roman"/>
          <w:bCs/>
          <w:sz w:val="24"/>
          <w:szCs w:val="24"/>
        </w:rPr>
        <w:t xml:space="preserve">In temeiul </w:t>
      </w:r>
      <w:r w:rsidR="00C162DC" w:rsidRPr="00795B0A">
        <w:rPr>
          <w:rFonts w:ascii="Times New Roman" w:hAnsi="Times New Roman" w:cs="Times New Roman"/>
          <w:bCs/>
          <w:sz w:val="24"/>
          <w:szCs w:val="24"/>
        </w:rPr>
        <w:t xml:space="preserve">dispozitiilor </w:t>
      </w:r>
      <w:r w:rsidRPr="00795B0A">
        <w:rPr>
          <w:rFonts w:ascii="Times New Roman" w:hAnsi="Times New Roman" w:cs="Times New Roman"/>
          <w:bCs/>
          <w:sz w:val="24"/>
          <w:szCs w:val="24"/>
        </w:rPr>
        <w:t>art.139</w:t>
      </w:r>
      <w:r w:rsidR="00C162DC" w:rsidRPr="00795B0A">
        <w:rPr>
          <w:rFonts w:ascii="Times New Roman" w:hAnsi="Times New Roman" w:cs="Times New Roman"/>
          <w:bCs/>
          <w:sz w:val="24"/>
          <w:szCs w:val="24"/>
        </w:rPr>
        <w:t>,</w:t>
      </w:r>
      <w:r w:rsidRPr="00795B0A">
        <w:rPr>
          <w:rFonts w:ascii="Times New Roman" w:hAnsi="Times New Roman" w:cs="Times New Roman"/>
          <w:bCs/>
          <w:sz w:val="24"/>
          <w:szCs w:val="24"/>
        </w:rPr>
        <w:t xml:space="preserve"> alin</w:t>
      </w:r>
      <w:r w:rsidR="00C162DC" w:rsidRPr="00795B0A">
        <w:rPr>
          <w:rFonts w:ascii="Times New Roman" w:hAnsi="Times New Roman" w:cs="Times New Roman"/>
          <w:bCs/>
          <w:sz w:val="24"/>
          <w:szCs w:val="24"/>
        </w:rPr>
        <w:t>.</w:t>
      </w:r>
      <w:r w:rsidRPr="00795B0A">
        <w:rPr>
          <w:rFonts w:ascii="Times New Roman" w:hAnsi="Times New Roman" w:cs="Times New Roman"/>
          <w:bCs/>
          <w:sz w:val="24"/>
          <w:szCs w:val="24"/>
        </w:rPr>
        <w:t xml:space="preserve"> </w:t>
      </w:r>
      <w:r w:rsidR="00DA61BD" w:rsidRPr="00795B0A">
        <w:rPr>
          <w:rFonts w:ascii="Times New Roman" w:hAnsi="Times New Roman" w:cs="Times New Roman"/>
          <w:bCs/>
          <w:sz w:val="24"/>
          <w:szCs w:val="24"/>
        </w:rPr>
        <w:t>(1), art 196 alin (1), lit (a) si art 240 alin (2) din Ordonanta de urgent a Guvernului nr.57/2019 privind Codul Administrativ, cu modifica</w:t>
      </w:r>
      <w:r w:rsidR="00795B0A" w:rsidRPr="00795B0A">
        <w:rPr>
          <w:rFonts w:ascii="Times New Roman" w:hAnsi="Times New Roman" w:cs="Times New Roman"/>
          <w:bCs/>
          <w:sz w:val="24"/>
          <w:szCs w:val="24"/>
        </w:rPr>
        <w:t>rile si completarile ulterioare,</w:t>
      </w:r>
    </w:p>
    <w:p w:rsidR="00795B0A" w:rsidRPr="00795B0A" w:rsidRDefault="00795B0A" w:rsidP="00795B0A">
      <w:pPr>
        <w:pStyle w:val="NoSpacing"/>
        <w:rPr>
          <w:rFonts w:ascii="Times New Roman" w:hAnsi="Times New Roman" w:cs="Times New Roman"/>
          <w:bCs/>
          <w:sz w:val="24"/>
          <w:szCs w:val="24"/>
        </w:rPr>
      </w:pPr>
    </w:p>
    <w:p w:rsidR="00BE06BF" w:rsidRDefault="00DA61BD" w:rsidP="00795B0A">
      <w:pPr>
        <w:pStyle w:val="NoSpacing"/>
        <w:jc w:val="center"/>
        <w:rPr>
          <w:rFonts w:ascii="Times New Roman" w:hAnsi="Times New Roman" w:cs="Times New Roman"/>
          <w:b/>
          <w:bCs/>
          <w:sz w:val="24"/>
          <w:szCs w:val="24"/>
        </w:rPr>
      </w:pPr>
      <w:r w:rsidRPr="00795B0A">
        <w:rPr>
          <w:rFonts w:ascii="Times New Roman" w:hAnsi="Times New Roman" w:cs="Times New Roman"/>
          <w:b/>
          <w:bCs/>
          <w:sz w:val="24"/>
          <w:szCs w:val="24"/>
        </w:rPr>
        <w:t>HOTARASTE:</w:t>
      </w:r>
    </w:p>
    <w:p w:rsidR="00795B0A" w:rsidRPr="00795B0A" w:rsidRDefault="00795B0A" w:rsidP="00795B0A">
      <w:pPr>
        <w:pStyle w:val="NoSpacing"/>
        <w:jc w:val="center"/>
        <w:rPr>
          <w:rFonts w:ascii="Times New Roman" w:hAnsi="Times New Roman" w:cs="Times New Roman"/>
          <w:b/>
          <w:bCs/>
          <w:sz w:val="24"/>
          <w:szCs w:val="24"/>
        </w:rPr>
      </w:pPr>
    </w:p>
    <w:p w:rsidR="00795B0A" w:rsidRPr="00795B0A" w:rsidRDefault="00795B0A" w:rsidP="00795B0A">
      <w:pPr>
        <w:pStyle w:val="NoSpacing"/>
        <w:rPr>
          <w:rFonts w:ascii="Times New Roman" w:hAnsi="Times New Roman" w:cs="Times New Roman"/>
          <w:bCs/>
          <w:sz w:val="24"/>
          <w:szCs w:val="24"/>
        </w:rPr>
      </w:pPr>
    </w:p>
    <w:p w:rsidR="005B274D" w:rsidRDefault="00DA61BD" w:rsidP="00795B0A">
      <w:pPr>
        <w:pStyle w:val="NoSpacing"/>
        <w:ind w:firstLine="720"/>
        <w:rPr>
          <w:rFonts w:ascii="Times New Roman" w:hAnsi="Times New Roman" w:cs="Times New Roman"/>
          <w:bCs/>
          <w:sz w:val="24"/>
          <w:szCs w:val="24"/>
        </w:rPr>
      </w:pPr>
      <w:r w:rsidRPr="00795B0A">
        <w:rPr>
          <w:rFonts w:ascii="Times New Roman" w:hAnsi="Times New Roman" w:cs="Times New Roman"/>
          <w:b/>
          <w:bCs/>
          <w:sz w:val="24"/>
          <w:szCs w:val="24"/>
          <w:u w:val="single"/>
        </w:rPr>
        <w:t>Art.1.</w:t>
      </w:r>
      <w:r w:rsidRPr="00795B0A">
        <w:rPr>
          <w:rFonts w:ascii="Times New Roman" w:hAnsi="Times New Roman" w:cs="Times New Roman"/>
          <w:bCs/>
          <w:sz w:val="24"/>
          <w:szCs w:val="24"/>
        </w:rPr>
        <w:t xml:space="preserve"> </w:t>
      </w:r>
      <w:r w:rsidR="00AA02C5" w:rsidRPr="00795B0A">
        <w:rPr>
          <w:rFonts w:ascii="Times New Roman" w:hAnsi="Times New Roman" w:cs="Times New Roman"/>
          <w:sz w:val="24"/>
          <w:szCs w:val="24"/>
        </w:rPr>
        <w:t xml:space="preserve">Consiliul Local al UAT </w:t>
      </w:r>
      <w:r w:rsidR="00534B29" w:rsidRPr="00795B0A">
        <w:rPr>
          <w:rFonts w:ascii="Times New Roman" w:hAnsi="Times New Roman" w:cs="Times New Roman"/>
          <w:sz w:val="24"/>
          <w:szCs w:val="24"/>
        </w:rPr>
        <w:t>Comuna Ceamurlia de Jos</w:t>
      </w:r>
      <w:r w:rsidR="008E0BD2" w:rsidRPr="00795B0A">
        <w:rPr>
          <w:rFonts w:ascii="Times New Roman" w:hAnsi="Times New Roman" w:cs="Times New Roman"/>
          <w:sz w:val="24"/>
          <w:szCs w:val="24"/>
        </w:rPr>
        <w:t xml:space="preserve"> i</w:t>
      </w:r>
      <w:r w:rsidR="00AA02C5" w:rsidRPr="00795B0A">
        <w:rPr>
          <w:rFonts w:ascii="Times New Roman" w:hAnsi="Times New Roman" w:cs="Times New Roman"/>
          <w:sz w:val="24"/>
          <w:szCs w:val="24"/>
        </w:rPr>
        <w:t xml:space="preserve">si exprima acordul cu privire la contractarea finantarii si participarea UAT </w:t>
      </w:r>
      <w:r w:rsidR="00534B29" w:rsidRPr="00795B0A">
        <w:rPr>
          <w:rFonts w:ascii="Times New Roman" w:hAnsi="Times New Roman" w:cs="Times New Roman"/>
          <w:sz w:val="24"/>
          <w:szCs w:val="24"/>
        </w:rPr>
        <w:t>Comuna Ceamurlia de Jos</w:t>
      </w:r>
      <w:r w:rsidR="008E0BD2" w:rsidRPr="00795B0A">
        <w:rPr>
          <w:rFonts w:ascii="Times New Roman" w:hAnsi="Times New Roman" w:cs="Times New Roman"/>
          <w:sz w:val="24"/>
          <w:szCs w:val="24"/>
        </w:rPr>
        <w:t xml:space="preserve"> </w:t>
      </w:r>
      <w:r w:rsidR="00AA02C5" w:rsidRPr="00795B0A">
        <w:rPr>
          <w:rFonts w:ascii="Times New Roman" w:hAnsi="Times New Roman" w:cs="Times New Roman"/>
          <w:sz w:val="24"/>
          <w:szCs w:val="24"/>
        </w:rPr>
        <w:t>in cadrul “</w:t>
      </w:r>
      <w:r w:rsidR="008E0BD2" w:rsidRPr="00795B0A">
        <w:rPr>
          <w:rFonts w:ascii="Times New Roman" w:hAnsi="Times New Roman" w:cs="Times New Roman"/>
          <w:bCs/>
          <w:sz w:val="24"/>
          <w:szCs w:val="24"/>
        </w:rPr>
        <w:t xml:space="preserve">Planului National de Redresare si Rezilienta </w:t>
      </w:r>
      <w:r w:rsidR="00077A49" w:rsidRPr="00795B0A">
        <w:rPr>
          <w:rFonts w:ascii="Times New Roman" w:hAnsi="Times New Roman" w:cs="Times New Roman"/>
          <w:bCs/>
          <w:sz w:val="24"/>
          <w:szCs w:val="24"/>
        </w:rPr>
        <w:t xml:space="preserve">Componenta C10- Fondul Local  </w:t>
      </w:r>
      <w:r w:rsidR="00077A49" w:rsidRPr="00795B0A">
        <w:rPr>
          <w:rFonts w:ascii="Times New Roman" w:eastAsia="Times New Roman" w:hAnsi="Times New Roman" w:cs="Times New Roman"/>
          <w:sz w:val="24"/>
          <w:szCs w:val="24"/>
        </w:rPr>
        <w:t>I.3 –Reabilitare moderata a cladirilor publice pentru a imbunatati serviciile publice prestate la nivelul unitatilor administrativ</w:t>
      </w:r>
      <w:r w:rsidR="0073226F" w:rsidRPr="00795B0A">
        <w:rPr>
          <w:rFonts w:ascii="Times New Roman" w:eastAsia="Times New Roman" w:hAnsi="Times New Roman" w:cs="Times New Roman"/>
          <w:sz w:val="24"/>
          <w:szCs w:val="24"/>
        </w:rPr>
        <w:t>-terioriale</w:t>
      </w:r>
      <w:r w:rsidR="00077A49" w:rsidRPr="00795B0A">
        <w:rPr>
          <w:rFonts w:ascii="Times New Roman" w:hAnsi="Times New Roman" w:cs="Times New Roman"/>
          <w:bCs/>
          <w:sz w:val="24"/>
          <w:szCs w:val="24"/>
        </w:rPr>
        <w:t>”</w:t>
      </w:r>
      <w:r w:rsidR="00AA02C5" w:rsidRPr="00795B0A">
        <w:rPr>
          <w:rFonts w:ascii="Times New Roman" w:hAnsi="Times New Roman" w:cs="Times New Roman"/>
          <w:bCs/>
          <w:sz w:val="24"/>
          <w:szCs w:val="24"/>
        </w:rPr>
        <w:t xml:space="preserve">, desfasurat de </w:t>
      </w:r>
      <w:r w:rsidR="002A40C7" w:rsidRPr="00795B0A">
        <w:rPr>
          <w:rFonts w:ascii="Times New Roman" w:hAnsi="Times New Roman" w:cs="Times New Roman"/>
          <w:bCs/>
          <w:sz w:val="24"/>
          <w:szCs w:val="24"/>
        </w:rPr>
        <w:t>Ministerul Dezvoltarii, Lucrarilor Publice si Administratiei (MDLPA)</w:t>
      </w:r>
      <w:r w:rsidR="00AA02C5" w:rsidRPr="00795B0A">
        <w:rPr>
          <w:rFonts w:ascii="Times New Roman" w:hAnsi="Times New Roman" w:cs="Times New Roman"/>
          <w:bCs/>
          <w:sz w:val="24"/>
          <w:szCs w:val="24"/>
        </w:rPr>
        <w:t xml:space="preserve">, cu propunerea de proiect avand ca titlu </w:t>
      </w:r>
      <w:r w:rsidR="00077A49" w:rsidRPr="00795B0A">
        <w:rPr>
          <w:rFonts w:ascii="Times New Roman" w:hAnsi="Times New Roman" w:cs="Times New Roman"/>
          <w:bCs/>
          <w:sz w:val="24"/>
          <w:szCs w:val="24"/>
        </w:rPr>
        <w:t>“</w:t>
      </w:r>
      <w:r w:rsidR="00534B29" w:rsidRPr="00795B0A">
        <w:rPr>
          <w:rFonts w:ascii="Times New Roman" w:hAnsi="Times New Roman" w:cs="Times New Roman"/>
          <w:sz w:val="24"/>
          <w:szCs w:val="24"/>
        </w:rPr>
        <w:t>CRESTEREA EFICIENTEI ENERGETICE SI GESTIONAREA INTELIGENTA A ENERGIEI IN CLADIRILE PUBLICE  -  PRIMARIE  CEAMURLIA DE JOS, JUDETUL TULCEA</w:t>
      </w:r>
      <w:r w:rsidR="00077A49" w:rsidRPr="00795B0A">
        <w:rPr>
          <w:rFonts w:ascii="Times New Roman" w:hAnsi="Times New Roman" w:cs="Times New Roman"/>
          <w:bCs/>
          <w:sz w:val="24"/>
          <w:szCs w:val="24"/>
        </w:rPr>
        <w:t>”</w:t>
      </w:r>
      <w:r w:rsidR="00AA02C5" w:rsidRPr="00795B0A">
        <w:rPr>
          <w:rFonts w:ascii="Times New Roman" w:hAnsi="Times New Roman" w:cs="Times New Roman"/>
          <w:bCs/>
          <w:sz w:val="24"/>
          <w:szCs w:val="24"/>
        </w:rPr>
        <w:t>, avand valoare</w:t>
      </w:r>
      <w:r w:rsidR="00C1594E" w:rsidRPr="00795B0A">
        <w:rPr>
          <w:rFonts w:ascii="Times New Roman" w:hAnsi="Times New Roman" w:cs="Times New Roman"/>
          <w:bCs/>
          <w:sz w:val="24"/>
          <w:szCs w:val="24"/>
        </w:rPr>
        <w:t>a</w:t>
      </w:r>
      <w:r w:rsidR="00AA02C5" w:rsidRPr="00795B0A">
        <w:rPr>
          <w:rFonts w:ascii="Times New Roman" w:hAnsi="Times New Roman" w:cs="Times New Roman"/>
          <w:bCs/>
          <w:sz w:val="24"/>
          <w:szCs w:val="24"/>
        </w:rPr>
        <w:t xml:space="preserve"> </w:t>
      </w:r>
      <w:r w:rsidR="00C1594E" w:rsidRPr="00795B0A">
        <w:rPr>
          <w:rFonts w:ascii="Times New Roman" w:hAnsi="Times New Roman" w:cs="Times New Roman"/>
          <w:bCs/>
          <w:sz w:val="24"/>
          <w:szCs w:val="24"/>
        </w:rPr>
        <w:t>maxima</w:t>
      </w:r>
      <w:r w:rsidR="00AA02C5" w:rsidRPr="00795B0A">
        <w:rPr>
          <w:rFonts w:ascii="Times New Roman" w:hAnsi="Times New Roman" w:cs="Times New Roman"/>
          <w:bCs/>
          <w:sz w:val="24"/>
          <w:szCs w:val="24"/>
        </w:rPr>
        <w:t xml:space="preserve"> </w:t>
      </w:r>
      <w:r w:rsidR="00C1594E" w:rsidRPr="00795B0A">
        <w:rPr>
          <w:rFonts w:ascii="Times New Roman" w:hAnsi="Times New Roman" w:cs="Times New Roman"/>
          <w:bCs/>
          <w:sz w:val="24"/>
          <w:szCs w:val="24"/>
        </w:rPr>
        <w:t xml:space="preserve">eligibila solicitata </w:t>
      </w:r>
      <w:r w:rsidR="00AA02C5" w:rsidRPr="00795B0A">
        <w:rPr>
          <w:rFonts w:ascii="Times New Roman" w:hAnsi="Times New Roman" w:cs="Times New Roman"/>
          <w:bCs/>
          <w:sz w:val="24"/>
          <w:szCs w:val="24"/>
        </w:rPr>
        <w:t>de</w:t>
      </w:r>
      <w:r w:rsidR="00C1594E" w:rsidRPr="00795B0A">
        <w:rPr>
          <w:rFonts w:ascii="Times New Roman" w:hAnsi="Times New Roman" w:cs="Times New Roman"/>
          <w:bCs/>
          <w:sz w:val="24"/>
          <w:szCs w:val="24"/>
        </w:rPr>
        <w:t xml:space="preserve"> </w:t>
      </w:r>
      <w:r w:rsidR="00534B29" w:rsidRPr="00795B0A">
        <w:rPr>
          <w:rFonts w:ascii="Times New Roman" w:hAnsi="Times New Roman" w:cs="Times New Roman"/>
          <w:bCs/>
          <w:sz w:val="24"/>
          <w:szCs w:val="24"/>
        </w:rPr>
        <w:t>647.630,41</w:t>
      </w:r>
      <w:r w:rsidR="00077A49" w:rsidRPr="00795B0A">
        <w:rPr>
          <w:rFonts w:ascii="Times New Roman" w:hAnsi="Times New Roman" w:cs="Times New Roman"/>
          <w:bCs/>
          <w:sz w:val="24"/>
          <w:szCs w:val="24"/>
        </w:rPr>
        <w:t xml:space="preserve"> lei la care se adauga TVA (echivalentul a </w:t>
      </w:r>
      <w:r w:rsidR="00534B29" w:rsidRPr="00795B0A">
        <w:rPr>
          <w:rFonts w:ascii="Times New Roman" w:hAnsi="Times New Roman" w:cs="Times New Roman"/>
          <w:bCs/>
          <w:sz w:val="24"/>
          <w:szCs w:val="24"/>
        </w:rPr>
        <w:t>299</w:t>
      </w:r>
      <w:r w:rsidR="00D762AE">
        <w:rPr>
          <w:rFonts w:ascii="Times New Roman" w:hAnsi="Times New Roman" w:cs="Times New Roman"/>
          <w:bCs/>
          <w:sz w:val="24"/>
          <w:szCs w:val="24"/>
        </w:rPr>
        <w:t xml:space="preserve"> </w:t>
      </w:r>
      <w:r w:rsidR="00E9373C" w:rsidRPr="00795B0A">
        <w:rPr>
          <w:rFonts w:ascii="Times New Roman" w:hAnsi="Times New Roman" w:cs="Times New Roman"/>
          <w:bCs/>
          <w:sz w:val="24"/>
          <w:szCs w:val="24"/>
        </w:rPr>
        <w:t>m</w:t>
      </w:r>
      <w:r w:rsidR="00077A49" w:rsidRPr="00795B0A">
        <w:rPr>
          <w:rFonts w:ascii="Times New Roman" w:hAnsi="Times New Roman" w:cs="Times New Roman"/>
          <w:bCs/>
          <w:sz w:val="24"/>
          <w:szCs w:val="24"/>
        </w:rPr>
        <w:t>p</w:t>
      </w:r>
      <w:r w:rsidR="00D762AE">
        <w:rPr>
          <w:rFonts w:ascii="Times New Roman" w:hAnsi="Times New Roman" w:cs="Times New Roman"/>
          <w:bCs/>
          <w:sz w:val="24"/>
          <w:szCs w:val="24"/>
        </w:rPr>
        <w:t xml:space="preserve"> suprafata </w:t>
      </w:r>
      <w:r w:rsidR="00E9373C" w:rsidRPr="00795B0A">
        <w:rPr>
          <w:rFonts w:ascii="Times New Roman" w:hAnsi="Times New Roman" w:cs="Times New Roman"/>
          <w:bCs/>
          <w:sz w:val="24"/>
          <w:szCs w:val="24"/>
        </w:rPr>
        <w:t>desfasurata</w:t>
      </w:r>
      <w:r w:rsidR="00077A49" w:rsidRPr="00795B0A">
        <w:rPr>
          <w:rFonts w:ascii="Times New Roman" w:hAnsi="Times New Roman" w:cs="Times New Roman"/>
          <w:bCs/>
          <w:sz w:val="24"/>
          <w:szCs w:val="24"/>
        </w:rPr>
        <w:t xml:space="preserve">*440 EUR/mp +TVA - la cursul 1 euro=4,9227, in conformitate cu preverile ghidului de finantare), total inclusiv TVA </w:t>
      </w:r>
      <w:r w:rsidR="00534B29" w:rsidRPr="00795B0A">
        <w:rPr>
          <w:rFonts w:ascii="Times New Roman" w:hAnsi="Times New Roman" w:cs="Times New Roman"/>
          <w:bCs/>
          <w:sz w:val="24"/>
          <w:szCs w:val="24"/>
        </w:rPr>
        <w:t>770.680,19</w:t>
      </w:r>
      <w:r w:rsidR="00077A49" w:rsidRPr="00795B0A">
        <w:rPr>
          <w:rFonts w:ascii="Times New Roman" w:hAnsi="Times New Roman" w:cs="Times New Roman"/>
          <w:bCs/>
          <w:sz w:val="24"/>
          <w:szCs w:val="24"/>
        </w:rPr>
        <w:t xml:space="preserve"> lei</w:t>
      </w:r>
      <w:r w:rsidR="005B274D" w:rsidRPr="00795B0A">
        <w:rPr>
          <w:rFonts w:ascii="Times New Roman" w:hAnsi="Times New Roman" w:cs="Times New Roman"/>
          <w:bCs/>
          <w:sz w:val="24"/>
          <w:szCs w:val="24"/>
        </w:rPr>
        <w:t>.</w:t>
      </w:r>
    </w:p>
    <w:p w:rsidR="00795B0A" w:rsidRDefault="00795B0A" w:rsidP="00795B0A">
      <w:pPr>
        <w:pStyle w:val="NoSpacing"/>
        <w:ind w:firstLine="720"/>
        <w:rPr>
          <w:rFonts w:ascii="Times New Roman" w:hAnsi="Times New Roman" w:cs="Times New Roman"/>
          <w:bCs/>
          <w:sz w:val="24"/>
          <w:szCs w:val="24"/>
        </w:rPr>
      </w:pPr>
    </w:p>
    <w:p w:rsidR="00795B0A" w:rsidRDefault="00795B0A" w:rsidP="00795B0A">
      <w:pPr>
        <w:pStyle w:val="NoSpacing"/>
        <w:ind w:firstLine="720"/>
        <w:rPr>
          <w:rFonts w:ascii="Times New Roman" w:hAnsi="Times New Roman" w:cs="Times New Roman"/>
          <w:bCs/>
          <w:sz w:val="24"/>
          <w:szCs w:val="24"/>
        </w:rPr>
      </w:pPr>
    </w:p>
    <w:p w:rsidR="00795B0A" w:rsidRDefault="00795B0A" w:rsidP="00795B0A">
      <w:pPr>
        <w:pStyle w:val="NoSpacing"/>
        <w:ind w:firstLine="720"/>
        <w:rPr>
          <w:rFonts w:ascii="Times New Roman" w:hAnsi="Times New Roman" w:cs="Times New Roman"/>
          <w:bCs/>
          <w:sz w:val="24"/>
          <w:szCs w:val="24"/>
        </w:rPr>
      </w:pPr>
    </w:p>
    <w:p w:rsidR="00795B0A" w:rsidRPr="00795B0A" w:rsidRDefault="00795B0A" w:rsidP="00795B0A">
      <w:pPr>
        <w:pStyle w:val="NoSpacing"/>
        <w:ind w:firstLine="720"/>
        <w:rPr>
          <w:rFonts w:ascii="Times New Roman" w:hAnsi="Times New Roman" w:cs="Times New Roman"/>
          <w:bCs/>
          <w:sz w:val="24"/>
          <w:szCs w:val="24"/>
        </w:rPr>
      </w:pPr>
    </w:p>
    <w:p w:rsidR="005B274D" w:rsidRPr="00795B0A" w:rsidRDefault="00DA61BD" w:rsidP="00795B0A">
      <w:pPr>
        <w:pStyle w:val="NoSpacing"/>
        <w:ind w:firstLine="720"/>
        <w:rPr>
          <w:rFonts w:ascii="Times New Roman" w:hAnsi="Times New Roman" w:cs="Times New Roman"/>
          <w:bCs/>
          <w:sz w:val="24"/>
          <w:szCs w:val="24"/>
        </w:rPr>
      </w:pPr>
      <w:r w:rsidRPr="00795B0A">
        <w:rPr>
          <w:rFonts w:ascii="Times New Roman" w:hAnsi="Times New Roman" w:cs="Times New Roman"/>
          <w:b/>
          <w:bCs/>
          <w:sz w:val="24"/>
          <w:szCs w:val="24"/>
          <w:u w:val="single"/>
        </w:rPr>
        <w:t>Art</w:t>
      </w:r>
      <w:r w:rsidR="00795B0A">
        <w:rPr>
          <w:rFonts w:ascii="Times New Roman" w:hAnsi="Times New Roman" w:cs="Times New Roman"/>
          <w:b/>
          <w:bCs/>
          <w:sz w:val="24"/>
          <w:szCs w:val="24"/>
          <w:u w:val="single"/>
        </w:rPr>
        <w:t>.</w:t>
      </w:r>
      <w:r w:rsidRPr="00795B0A">
        <w:rPr>
          <w:rFonts w:ascii="Times New Roman" w:hAnsi="Times New Roman" w:cs="Times New Roman"/>
          <w:b/>
          <w:bCs/>
          <w:sz w:val="24"/>
          <w:szCs w:val="24"/>
          <w:u w:val="single"/>
        </w:rPr>
        <w:t>2.</w:t>
      </w:r>
      <w:r w:rsidRPr="00795B0A">
        <w:rPr>
          <w:rFonts w:ascii="Times New Roman" w:hAnsi="Times New Roman" w:cs="Times New Roman"/>
          <w:bCs/>
          <w:sz w:val="24"/>
          <w:szCs w:val="24"/>
        </w:rPr>
        <w:t xml:space="preserve"> </w:t>
      </w:r>
      <w:r w:rsidR="00AA02C5" w:rsidRPr="00795B0A">
        <w:rPr>
          <w:rFonts w:ascii="Times New Roman" w:hAnsi="Times New Roman" w:cs="Times New Roman"/>
          <w:sz w:val="24"/>
          <w:szCs w:val="24"/>
        </w:rPr>
        <w:t xml:space="preserve">Consiliul </w:t>
      </w:r>
      <w:r w:rsidR="00D762AE">
        <w:rPr>
          <w:rFonts w:ascii="Times New Roman" w:hAnsi="Times New Roman" w:cs="Times New Roman"/>
          <w:sz w:val="24"/>
          <w:szCs w:val="24"/>
        </w:rPr>
        <w:t>l</w:t>
      </w:r>
      <w:r w:rsidR="00AA02C5" w:rsidRPr="00795B0A">
        <w:rPr>
          <w:rFonts w:ascii="Times New Roman" w:hAnsi="Times New Roman" w:cs="Times New Roman"/>
          <w:sz w:val="24"/>
          <w:szCs w:val="24"/>
        </w:rPr>
        <w:t xml:space="preserve">ocal </w:t>
      </w:r>
      <w:r w:rsidR="00534B29" w:rsidRPr="00795B0A">
        <w:rPr>
          <w:rFonts w:ascii="Times New Roman" w:hAnsi="Times New Roman" w:cs="Times New Roman"/>
          <w:sz w:val="24"/>
          <w:szCs w:val="24"/>
        </w:rPr>
        <w:t>Ceamurlia de Jos</w:t>
      </w:r>
      <w:r w:rsidR="002A40C7" w:rsidRPr="00795B0A">
        <w:rPr>
          <w:rFonts w:ascii="Times New Roman" w:hAnsi="Times New Roman" w:cs="Times New Roman"/>
          <w:sz w:val="24"/>
          <w:szCs w:val="24"/>
        </w:rPr>
        <w:t xml:space="preserve"> </w:t>
      </w:r>
      <w:r w:rsidR="00E67BD4">
        <w:rPr>
          <w:rFonts w:ascii="Times New Roman" w:hAnsi="Times New Roman" w:cs="Times New Roman"/>
          <w:sz w:val="24"/>
          <w:szCs w:val="24"/>
        </w:rPr>
        <w:t>i</w:t>
      </w:r>
      <w:r w:rsidR="00AA02C5" w:rsidRPr="00795B0A">
        <w:rPr>
          <w:rFonts w:ascii="Times New Roman" w:hAnsi="Times New Roman" w:cs="Times New Roman"/>
          <w:sz w:val="24"/>
          <w:szCs w:val="24"/>
        </w:rPr>
        <w:t xml:space="preserve">si exprima acordul cu privire la sustinerea cheltuielilor neeligibile ale proiectului </w:t>
      </w:r>
      <w:r w:rsidR="00077A49" w:rsidRPr="00795B0A">
        <w:rPr>
          <w:rFonts w:ascii="Times New Roman" w:hAnsi="Times New Roman" w:cs="Times New Roman"/>
          <w:bCs/>
          <w:sz w:val="24"/>
          <w:szCs w:val="24"/>
        </w:rPr>
        <w:t>“</w:t>
      </w:r>
      <w:r w:rsidR="00534B29" w:rsidRPr="00795B0A">
        <w:rPr>
          <w:rFonts w:ascii="Times New Roman" w:hAnsi="Times New Roman" w:cs="Times New Roman"/>
          <w:sz w:val="24"/>
          <w:szCs w:val="24"/>
        </w:rPr>
        <w:t xml:space="preserve">CRESTEREA EFICIENTEI ENERGETICE SI GESTIONAREA INTELIGENTA A ENERGIEI IN CLADIRILE </w:t>
      </w:r>
      <w:proofErr w:type="gramStart"/>
      <w:r w:rsidR="00534B29" w:rsidRPr="00795B0A">
        <w:rPr>
          <w:rFonts w:ascii="Times New Roman" w:hAnsi="Times New Roman" w:cs="Times New Roman"/>
          <w:sz w:val="24"/>
          <w:szCs w:val="24"/>
        </w:rPr>
        <w:t>PUBLICE  -</w:t>
      </w:r>
      <w:proofErr w:type="gramEnd"/>
      <w:r w:rsidR="00534B29" w:rsidRPr="00795B0A">
        <w:rPr>
          <w:rFonts w:ascii="Times New Roman" w:hAnsi="Times New Roman" w:cs="Times New Roman"/>
          <w:sz w:val="24"/>
          <w:szCs w:val="24"/>
        </w:rPr>
        <w:t xml:space="preserve">  PRIMARIE  CEAMURLIA DE JOS, JUDETUL TULCEA</w:t>
      </w:r>
      <w:r w:rsidR="00077A49" w:rsidRPr="00795B0A">
        <w:rPr>
          <w:rFonts w:ascii="Times New Roman" w:hAnsi="Times New Roman" w:cs="Times New Roman"/>
          <w:bCs/>
          <w:sz w:val="24"/>
          <w:szCs w:val="24"/>
        </w:rPr>
        <w:t>”</w:t>
      </w:r>
      <w:r w:rsidR="00AA02C5" w:rsidRPr="00795B0A">
        <w:rPr>
          <w:rFonts w:ascii="Times New Roman" w:hAnsi="Times New Roman" w:cs="Times New Roman"/>
          <w:bCs/>
          <w:sz w:val="24"/>
          <w:szCs w:val="24"/>
        </w:rPr>
        <w:t>,</w:t>
      </w:r>
      <w:r w:rsidR="002A40C7" w:rsidRPr="00795B0A">
        <w:rPr>
          <w:rFonts w:ascii="Times New Roman" w:hAnsi="Times New Roman" w:cs="Times New Roman"/>
          <w:bCs/>
          <w:sz w:val="24"/>
          <w:szCs w:val="24"/>
        </w:rPr>
        <w:t xml:space="preserve"> astfel cum acestea vor rezulta din documentatiile tehnico-economice/</w:t>
      </w:r>
      <w:r w:rsidR="00333A00" w:rsidRPr="00795B0A">
        <w:rPr>
          <w:rFonts w:ascii="Times New Roman" w:hAnsi="Times New Roman" w:cs="Times New Roman"/>
          <w:bCs/>
          <w:sz w:val="24"/>
          <w:szCs w:val="24"/>
        </w:rPr>
        <w:t>contractu</w:t>
      </w:r>
      <w:r w:rsidR="002A40C7" w:rsidRPr="00795B0A">
        <w:rPr>
          <w:rFonts w:ascii="Times New Roman" w:hAnsi="Times New Roman" w:cs="Times New Roman"/>
          <w:bCs/>
          <w:sz w:val="24"/>
          <w:szCs w:val="24"/>
        </w:rPr>
        <w:t xml:space="preserve">l de lucrari solicitate in etapa de implementare. </w:t>
      </w:r>
    </w:p>
    <w:p w:rsidR="00795B0A" w:rsidRPr="00795B0A" w:rsidRDefault="00DA61BD" w:rsidP="00795B0A">
      <w:pPr>
        <w:pStyle w:val="NoSpacing"/>
        <w:ind w:firstLine="720"/>
        <w:rPr>
          <w:rFonts w:ascii="Times New Roman" w:hAnsi="Times New Roman" w:cs="Times New Roman"/>
          <w:bCs/>
          <w:sz w:val="24"/>
          <w:szCs w:val="24"/>
        </w:rPr>
      </w:pPr>
      <w:r w:rsidRPr="00795B0A">
        <w:rPr>
          <w:rFonts w:ascii="Times New Roman" w:hAnsi="Times New Roman" w:cs="Times New Roman"/>
          <w:b/>
          <w:bCs/>
          <w:sz w:val="24"/>
          <w:szCs w:val="24"/>
          <w:u w:val="single"/>
        </w:rPr>
        <w:t>Art</w:t>
      </w:r>
      <w:r w:rsidR="00795B0A" w:rsidRPr="00795B0A">
        <w:rPr>
          <w:rFonts w:ascii="Times New Roman" w:hAnsi="Times New Roman" w:cs="Times New Roman"/>
          <w:b/>
          <w:bCs/>
          <w:sz w:val="24"/>
          <w:szCs w:val="24"/>
          <w:u w:val="single"/>
        </w:rPr>
        <w:t>.</w:t>
      </w:r>
      <w:r w:rsidRPr="00795B0A">
        <w:rPr>
          <w:rFonts w:ascii="Times New Roman" w:hAnsi="Times New Roman" w:cs="Times New Roman"/>
          <w:b/>
          <w:bCs/>
          <w:sz w:val="24"/>
          <w:szCs w:val="24"/>
          <w:u w:val="single"/>
        </w:rPr>
        <w:t>3.</w:t>
      </w:r>
      <w:r w:rsidRPr="00795B0A">
        <w:rPr>
          <w:rFonts w:ascii="Times New Roman" w:hAnsi="Times New Roman" w:cs="Times New Roman"/>
          <w:bCs/>
          <w:sz w:val="24"/>
          <w:szCs w:val="24"/>
        </w:rPr>
        <w:t xml:space="preserve"> UAT </w:t>
      </w:r>
      <w:r w:rsidR="00534B29" w:rsidRPr="00795B0A">
        <w:rPr>
          <w:rFonts w:ascii="Times New Roman" w:hAnsi="Times New Roman" w:cs="Times New Roman"/>
          <w:bCs/>
          <w:sz w:val="24"/>
          <w:szCs w:val="24"/>
        </w:rPr>
        <w:t>Comuna Ceamurlia de Jos</w:t>
      </w:r>
      <w:r w:rsidR="00E67BD4">
        <w:rPr>
          <w:rFonts w:ascii="Times New Roman" w:hAnsi="Times New Roman" w:cs="Times New Roman"/>
          <w:bCs/>
          <w:sz w:val="24"/>
          <w:szCs w:val="24"/>
        </w:rPr>
        <w:t>, judetul Tulcea</w:t>
      </w:r>
      <w:r w:rsidRPr="00795B0A">
        <w:rPr>
          <w:rFonts w:ascii="Times New Roman" w:hAnsi="Times New Roman" w:cs="Times New Roman"/>
          <w:bCs/>
          <w:sz w:val="24"/>
          <w:szCs w:val="24"/>
        </w:rPr>
        <w:t xml:space="preserve"> se angajeaza </w:t>
      </w:r>
      <w:proofErr w:type="gramStart"/>
      <w:r w:rsidRPr="00795B0A">
        <w:rPr>
          <w:rFonts w:ascii="Times New Roman" w:hAnsi="Times New Roman" w:cs="Times New Roman"/>
          <w:bCs/>
          <w:sz w:val="24"/>
          <w:szCs w:val="24"/>
        </w:rPr>
        <w:t>sa</w:t>
      </w:r>
      <w:proofErr w:type="gramEnd"/>
      <w:r w:rsidRPr="00795B0A">
        <w:rPr>
          <w:rFonts w:ascii="Times New Roman" w:hAnsi="Times New Roman" w:cs="Times New Roman"/>
          <w:bCs/>
          <w:sz w:val="24"/>
          <w:szCs w:val="24"/>
        </w:rPr>
        <w:t xml:space="preserve"> intocmeasca documentatiile de achizitii publice, sa organizeze si sa deruleze procedurile de achizitii publice si</w:t>
      </w:r>
      <w:r w:rsidR="00534B29" w:rsidRPr="00795B0A">
        <w:rPr>
          <w:rFonts w:ascii="Times New Roman" w:hAnsi="Times New Roman" w:cs="Times New Roman"/>
          <w:bCs/>
          <w:sz w:val="24"/>
          <w:szCs w:val="24"/>
        </w:rPr>
        <w:t xml:space="preserve"> s</w:t>
      </w:r>
      <w:r w:rsidRPr="00795B0A">
        <w:rPr>
          <w:rFonts w:ascii="Times New Roman" w:hAnsi="Times New Roman" w:cs="Times New Roman"/>
          <w:bCs/>
          <w:sz w:val="24"/>
          <w:szCs w:val="24"/>
        </w:rPr>
        <w:t>a realizeze lucrarile in conformitate cu prevederile legale in vigoare privind achizitiile publice.</w:t>
      </w:r>
    </w:p>
    <w:p w:rsidR="00795B0A" w:rsidRPr="00795B0A" w:rsidRDefault="00534B29" w:rsidP="00795B0A">
      <w:pPr>
        <w:pStyle w:val="NoSpacing"/>
        <w:ind w:firstLine="720"/>
        <w:rPr>
          <w:rFonts w:ascii="Times New Roman" w:hAnsi="Times New Roman" w:cs="Times New Roman"/>
          <w:bCs/>
          <w:sz w:val="24"/>
          <w:szCs w:val="24"/>
        </w:rPr>
      </w:pPr>
      <w:r w:rsidRPr="00795B0A">
        <w:rPr>
          <w:rFonts w:ascii="Times New Roman" w:hAnsi="Times New Roman" w:cs="Times New Roman"/>
          <w:b/>
          <w:sz w:val="24"/>
          <w:szCs w:val="24"/>
          <w:u w:val="single"/>
        </w:rPr>
        <w:t>Art.4.</w:t>
      </w:r>
      <w:r w:rsidRPr="00795B0A">
        <w:rPr>
          <w:rFonts w:ascii="Times New Roman" w:hAnsi="Times New Roman" w:cs="Times New Roman"/>
          <w:sz w:val="24"/>
          <w:szCs w:val="24"/>
        </w:rPr>
        <w:t xml:space="preserve"> Se aproba Descrierea sumara a investitiei propuse prin </w:t>
      </w:r>
      <w:proofErr w:type="gramStart"/>
      <w:r w:rsidRPr="00795B0A">
        <w:rPr>
          <w:rFonts w:ascii="Times New Roman" w:hAnsi="Times New Roman" w:cs="Times New Roman"/>
          <w:sz w:val="24"/>
          <w:szCs w:val="24"/>
        </w:rPr>
        <w:t>proiect  si</w:t>
      </w:r>
      <w:proofErr w:type="gramEnd"/>
      <w:r w:rsidRPr="00795B0A">
        <w:rPr>
          <w:rFonts w:ascii="Times New Roman" w:hAnsi="Times New Roman" w:cs="Times New Roman"/>
          <w:sz w:val="24"/>
          <w:szCs w:val="24"/>
        </w:rPr>
        <w:t xml:space="preserve"> principalii indicatori asa cum reies din Raportul de audit energetic pentru obiectivul de investitii </w:t>
      </w:r>
      <w:r w:rsidRPr="00795B0A">
        <w:rPr>
          <w:rFonts w:ascii="Times New Roman" w:hAnsi="Times New Roman" w:cs="Times New Roman"/>
          <w:bCs/>
          <w:sz w:val="24"/>
          <w:szCs w:val="24"/>
        </w:rPr>
        <w:t>“</w:t>
      </w:r>
      <w:r w:rsidRPr="00795B0A">
        <w:rPr>
          <w:rFonts w:ascii="Times New Roman" w:hAnsi="Times New Roman" w:cs="Times New Roman"/>
          <w:sz w:val="24"/>
          <w:szCs w:val="24"/>
        </w:rPr>
        <w:t>CRESTEREA EFICIENTEI ENERGETICE SI GESTIONAREA INTELIGENTA A ENERGIEI IN CLADIRILE PUBLICE  -  PRIMARIE  CEAMURLIA DE JOS, JUDETUL TULCEA</w:t>
      </w:r>
      <w:r w:rsidRPr="00795B0A">
        <w:rPr>
          <w:rFonts w:ascii="Times New Roman" w:hAnsi="Times New Roman" w:cs="Times New Roman"/>
          <w:bCs/>
          <w:sz w:val="24"/>
          <w:szCs w:val="24"/>
        </w:rPr>
        <w:t>”, conform anexei la prezenta hotarare- Anexa 1</w:t>
      </w:r>
      <w:r w:rsidR="00795B0A" w:rsidRPr="00795B0A">
        <w:rPr>
          <w:rFonts w:ascii="Times New Roman" w:hAnsi="Times New Roman" w:cs="Times New Roman"/>
          <w:bCs/>
          <w:sz w:val="24"/>
          <w:szCs w:val="24"/>
        </w:rPr>
        <w:t>.</w:t>
      </w:r>
    </w:p>
    <w:p w:rsidR="00795B0A" w:rsidRPr="00795B0A" w:rsidRDefault="00E10ADC" w:rsidP="00795B0A">
      <w:pPr>
        <w:pStyle w:val="NoSpacing"/>
        <w:ind w:firstLine="720"/>
        <w:rPr>
          <w:rFonts w:ascii="Times New Roman" w:hAnsi="Times New Roman" w:cs="Times New Roman"/>
          <w:bCs/>
          <w:sz w:val="24"/>
          <w:szCs w:val="24"/>
        </w:rPr>
      </w:pPr>
      <w:r w:rsidRPr="00795B0A">
        <w:rPr>
          <w:rFonts w:ascii="Times New Roman" w:hAnsi="Times New Roman" w:cs="Times New Roman"/>
          <w:b/>
          <w:bCs/>
          <w:sz w:val="24"/>
          <w:szCs w:val="24"/>
          <w:u w:val="single"/>
        </w:rPr>
        <w:t>Art.</w:t>
      </w:r>
      <w:r w:rsidR="00534B29" w:rsidRPr="00795B0A">
        <w:rPr>
          <w:rFonts w:ascii="Times New Roman" w:hAnsi="Times New Roman" w:cs="Times New Roman"/>
          <w:b/>
          <w:bCs/>
          <w:sz w:val="24"/>
          <w:szCs w:val="24"/>
          <w:u w:val="single"/>
        </w:rPr>
        <w:t>5</w:t>
      </w:r>
      <w:r w:rsidRPr="00795B0A">
        <w:rPr>
          <w:rFonts w:ascii="Times New Roman" w:hAnsi="Times New Roman" w:cs="Times New Roman"/>
          <w:b/>
          <w:bCs/>
          <w:sz w:val="24"/>
          <w:szCs w:val="24"/>
          <w:u w:val="single"/>
        </w:rPr>
        <w:t>.</w:t>
      </w:r>
      <w:r w:rsidRPr="00795B0A">
        <w:rPr>
          <w:rFonts w:ascii="Times New Roman" w:hAnsi="Times New Roman" w:cs="Times New Roman"/>
          <w:bCs/>
          <w:sz w:val="24"/>
          <w:szCs w:val="24"/>
        </w:rPr>
        <w:t xml:space="preserve"> Se aproba Nota de fundamentare </w:t>
      </w:r>
      <w:r w:rsidRPr="00795B0A">
        <w:rPr>
          <w:rFonts w:ascii="Times New Roman" w:hAnsi="Times New Roman" w:cs="Times New Roman"/>
          <w:sz w:val="24"/>
          <w:szCs w:val="24"/>
        </w:rPr>
        <w:t xml:space="preserve">pentru obiectivul de investitii </w:t>
      </w:r>
      <w:r w:rsidRPr="00795B0A">
        <w:rPr>
          <w:rFonts w:ascii="Times New Roman" w:hAnsi="Times New Roman" w:cs="Times New Roman"/>
          <w:bCs/>
          <w:sz w:val="24"/>
          <w:szCs w:val="24"/>
        </w:rPr>
        <w:t>“</w:t>
      </w:r>
      <w:r w:rsidR="00534B29" w:rsidRPr="00795B0A">
        <w:rPr>
          <w:rFonts w:ascii="Times New Roman" w:hAnsi="Times New Roman" w:cs="Times New Roman"/>
          <w:sz w:val="24"/>
          <w:szCs w:val="24"/>
        </w:rPr>
        <w:t xml:space="preserve">CRESTEREA EFICIENTEI ENERGETICE SI GESTIONAREA INTELIGENTA A ENERGIEI IN CLADIRILE </w:t>
      </w:r>
      <w:proofErr w:type="gramStart"/>
      <w:r w:rsidR="00534B29" w:rsidRPr="00795B0A">
        <w:rPr>
          <w:rFonts w:ascii="Times New Roman" w:hAnsi="Times New Roman" w:cs="Times New Roman"/>
          <w:sz w:val="24"/>
          <w:szCs w:val="24"/>
        </w:rPr>
        <w:t>PUBLICE  -</w:t>
      </w:r>
      <w:proofErr w:type="gramEnd"/>
      <w:r w:rsidR="00534B29" w:rsidRPr="00795B0A">
        <w:rPr>
          <w:rFonts w:ascii="Times New Roman" w:hAnsi="Times New Roman" w:cs="Times New Roman"/>
          <w:sz w:val="24"/>
          <w:szCs w:val="24"/>
        </w:rPr>
        <w:t xml:space="preserve">  PRIMARIE  CEAMURLIA DE JOS, JUDETUL TULCEA</w:t>
      </w:r>
      <w:r w:rsidRPr="00795B0A">
        <w:rPr>
          <w:rFonts w:ascii="Times New Roman" w:hAnsi="Times New Roman" w:cs="Times New Roman"/>
          <w:bCs/>
          <w:sz w:val="24"/>
          <w:szCs w:val="24"/>
        </w:rPr>
        <w:t xml:space="preserve">”, conform anexei la prezenta hotarare- Anexa </w:t>
      </w:r>
      <w:r w:rsidR="00534B29" w:rsidRPr="00795B0A">
        <w:rPr>
          <w:rFonts w:ascii="Times New Roman" w:hAnsi="Times New Roman" w:cs="Times New Roman"/>
          <w:bCs/>
          <w:sz w:val="24"/>
          <w:szCs w:val="24"/>
        </w:rPr>
        <w:t>2</w:t>
      </w:r>
      <w:r w:rsidR="005B274D" w:rsidRPr="00795B0A">
        <w:rPr>
          <w:rFonts w:ascii="Times New Roman" w:hAnsi="Times New Roman" w:cs="Times New Roman"/>
          <w:bCs/>
          <w:sz w:val="24"/>
          <w:szCs w:val="24"/>
        </w:rPr>
        <w:t>.</w:t>
      </w:r>
    </w:p>
    <w:p w:rsidR="00795B0A" w:rsidRPr="00795B0A" w:rsidRDefault="00DA61BD" w:rsidP="00795B0A">
      <w:pPr>
        <w:pStyle w:val="NoSpacing"/>
        <w:ind w:firstLine="720"/>
        <w:rPr>
          <w:rFonts w:ascii="Times New Roman" w:hAnsi="Times New Roman" w:cs="Times New Roman"/>
          <w:bCs/>
          <w:sz w:val="24"/>
          <w:szCs w:val="24"/>
        </w:rPr>
      </w:pPr>
      <w:r w:rsidRPr="00795B0A">
        <w:rPr>
          <w:rFonts w:ascii="Times New Roman" w:hAnsi="Times New Roman" w:cs="Times New Roman"/>
          <w:b/>
          <w:bCs/>
          <w:sz w:val="24"/>
          <w:szCs w:val="24"/>
          <w:u w:val="single"/>
        </w:rPr>
        <w:t>Art.</w:t>
      </w:r>
      <w:r w:rsidR="00E10ADC" w:rsidRPr="00795B0A">
        <w:rPr>
          <w:rFonts w:ascii="Times New Roman" w:hAnsi="Times New Roman" w:cs="Times New Roman"/>
          <w:b/>
          <w:bCs/>
          <w:sz w:val="24"/>
          <w:szCs w:val="24"/>
          <w:u w:val="single"/>
        </w:rPr>
        <w:t>6</w:t>
      </w:r>
      <w:r w:rsidRPr="00795B0A">
        <w:rPr>
          <w:rFonts w:ascii="Times New Roman" w:hAnsi="Times New Roman" w:cs="Times New Roman"/>
          <w:b/>
          <w:bCs/>
          <w:sz w:val="24"/>
          <w:szCs w:val="24"/>
          <w:u w:val="single"/>
        </w:rPr>
        <w:t>.</w:t>
      </w:r>
      <w:r w:rsidRPr="00795B0A">
        <w:rPr>
          <w:rFonts w:ascii="Times New Roman" w:hAnsi="Times New Roman" w:cs="Times New Roman"/>
          <w:bCs/>
          <w:sz w:val="24"/>
          <w:szCs w:val="24"/>
        </w:rPr>
        <w:t xml:space="preserve"> Se mandateaza Primarul</w:t>
      </w:r>
      <w:r w:rsidR="005B274D" w:rsidRPr="00795B0A">
        <w:rPr>
          <w:rFonts w:ascii="Times New Roman" w:hAnsi="Times New Roman" w:cs="Times New Roman"/>
          <w:bCs/>
          <w:sz w:val="24"/>
          <w:szCs w:val="24"/>
        </w:rPr>
        <w:t xml:space="preserve"> comunei</w:t>
      </w:r>
      <w:r w:rsidR="00E67BD4">
        <w:rPr>
          <w:rFonts w:ascii="Times New Roman" w:hAnsi="Times New Roman" w:cs="Times New Roman"/>
          <w:bCs/>
          <w:sz w:val="24"/>
          <w:szCs w:val="24"/>
        </w:rPr>
        <w:t xml:space="preserve"> sa semneze, </w:t>
      </w:r>
      <w:r w:rsidRPr="00795B0A">
        <w:rPr>
          <w:rFonts w:ascii="Times New Roman" w:hAnsi="Times New Roman" w:cs="Times New Roman"/>
          <w:bCs/>
          <w:sz w:val="24"/>
          <w:szCs w:val="24"/>
        </w:rPr>
        <w:t xml:space="preserve">in numele si pe seama </w:t>
      </w:r>
      <w:r w:rsidR="00077A49" w:rsidRPr="00795B0A">
        <w:rPr>
          <w:rFonts w:ascii="Times New Roman" w:hAnsi="Times New Roman" w:cs="Times New Roman"/>
          <w:bCs/>
          <w:sz w:val="24"/>
          <w:szCs w:val="24"/>
        </w:rPr>
        <w:t xml:space="preserve">UAT </w:t>
      </w:r>
      <w:r w:rsidR="00795B0A" w:rsidRPr="00795B0A">
        <w:rPr>
          <w:rFonts w:ascii="Times New Roman" w:hAnsi="Times New Roman" w:cs="Times New Roman"/>
          <w:bCs/>
          <w:sz w:val="24"/>
          <w:szCs w:val="24"/>
        </w:rPr>
        <w:t>Comuna Ceamurlia de Jo</w:t>
      </w:r>
      <w:r w:rsidR="00534B29" w:rsidRPr="00795B0A">
        <w:rPr>
          <w:rFonts w:ascii="Times New Roman" w:hAnsi="Times New Roman" w:cs="Times New Roman"/>
          <w:bCs/>
          <w:sz w:val="24"/>
          <w:szCs w:val="24"/>
        </w:rPr>
        <w:t>s</w:t>
      </w:r>
      <w:r w:rsidR="00E67BD4">
        <w:rPr>
          <w:rFonts w:ascii="Times New Roman" w:hAnsi="Times New Roman" w:cs="Times New Roman"/>
          <w:bCs/>
          <w:sz w:val="24"/>
          <w:szCs w:val="24"/>
        </w:rPr>
        <w:t>, judetul Tulcea,</w:t>
      </w:r>
      <w:r w:rsidR="00077A49" w:rsidRPr="00795B0A">
        <w:rPr>
          <w:rFonts w:ascii="Times New Roman" w:hAnsi="Times New Roman" w:cs="Times New Roman"/>
          <w:bCs/>
          <w:sz w:val="24"/>
          <w:szCs w:val="24"/>
        </w:rPr>
        <w:t xml:space="preserve"> </w:t>
      </w:r>
      <w:r w:rsidRPr="00795B0A">
        <w:rPr>
          <w:rFonts w:ascii="Times New Roman" w:hAnsi="Times New Roman" w:cs="Times New Roman"/>
          <w:bCs/>
          <w:sz w:val="24"/>
          <w:szCs w:val="24"/>
        </w:rPr>
        <w:t xml:space="preserve">cererea de finantare a </w:t>
      </w:r>
      <w:proofErr w:type="gramStart"/>
      <w:r w:rsidRPr="00795B0A">
        <w:rPr>
          <w:rFonts w:ascii="Times New Roman" w:hAnsi="Times New Roman" w:cs="Times New Roman"/>
          <w:bCs/>
          <w:sz w:val="24"/>
          <w:szCs w:val="24"/>
        </w:rPr>
        <w:t xml:space="preserve">proiectului  </w:t>
      </w:r>
      <w:r w:rsidR="00077A49" w:rsidRPr="00795B0A">
        <w:rPr>
          <w:rFonts w:ascii="Times New Roman" w:hAnsi="Times New Roman" w:cs="Times New Roman"/>
          <w:bCs/>
          <w:sz w:val="24"/>
          <w:szCs w:val="24"/>
        </w:rPr>
        <w:t>“</w:t>
      </w:r>
      <w:proofErr w:type="gramEnd"/>
      <w:r w:rsidR="00534B29" w:rsidRPr="00795B0A">
        <w:rPr>
          <w:rFonts w:ascii="Times New Roman" w:hAnsi="Times New Roman" w:cs="Times New Roman"/>
          <w:sz w:val="24"/>
          <w:szCs w:val="24"/>
        </w:rPr>
        <w:t>CRESTEREA EFICIENTEI ENERGETICE SI GESTIONAREA INTELIGENTA A ENERGIEI IN CLADIRILE PUBLICE  -  PRIMARIE  CEAMURLIA DE JOS, JUDETUL TULCEA</w:t>
      </w:r>
      <w:r w:rsidR="00077A49" w:rsidRPr="00795B0A">
        <w:rPr>
          <w:rFonts w:ascii="Times New Roman" w:hAnsi="Times New Roman" w:cs="Times New Roman"/>
          <w:bCs/>
          <w:sz w:val="24"/>
          <w:szCs w:val="24"/>
        </w:rPr>
        <w:t>”</w:t>
      </w:r>
      <w:r w:rsidRPr="00795B0A">
        <w:rPr>
          <w:rFonts w:ascii="Times New Roman" w:hAnsi="Times New Roman" w:cs="Times New Roman"/>
          <w:bCs/>
          <w:sz w:val="24"/>
          <w:szCs w:val="24"/>
        </w:rPr>
        <w:t xml:space="preserve"> cu toate anexele acesteia, a tuturor documentelor aferente proiectului si</w:t>
      </w:r>
      <w:r w:rsidR="00077A49" w:rsidRPr="00795B0A">
        <w:rPr>
          <w:rFonts w:ascii="Times New Roman" w:hAnsi="Times New Roman" w:cs="Times New Roman"/>
          <w:bCs/>
          <w:sz w:val="24"/>
          <w:szCs w:val="24"/>
        </w:rPr>
        <w:t xml:space="preserve"> s</w:t>
      </w:r>
      <w:r w:rsidRPr="00795B0A">
        <w:rPr>
          <w:rFonts w:ascii="Times New Roman" w:hAnsi="Times New Roman" w:cs="Times New Roman"/>
          <w:bCs/>
          <w:sz w:val="24"/>
          <w:szCs w:val="24"/>
        </w:rPr>
        <w:t xml:space="preserve">a reprezinte </w:t>
      </w:r>
      <w:r w:rsidR="00534B29" w:rsidRPr="00795B0A">
        <w:rPr>
          <w:rFonts w:ascii="Times New Roman" w:hAnsi="Times New Roman" w:cs="Times New Roman"/>
          <w:bCs/>
          <w:sz w:val="24"/>
          <w:szCs w:val="24"/>
        </w:rPr>
        <w:t>UAT Comuna Ceamurlia de Jos</w:t>
      </w:r>
      <w:r w:rsidRPr="00795B0A">
        <w:rPr>
          <w:rFonts w:ascii="Times New Roman" w:hAnsi="Times New Roman" w:cs="Times New Roman"/>
          <w:bCs/>
          <w:sz w:val="24"/>
          <w:szCs w:val="24"/>
        </w:rPr>
        <w:t xml:space="preserve"> in relatia cu MDLPA.</w:t>
      </w:r>
    </w:p>
    <w:p w:rsidR="00795B0A" w:rsidRPr="00795B0A" w:rsidRDefault="00DA61BD" w:rsidP="00795B0A">
      <w:pPr>
        <w:pStyle w:val="NoSpacing"/>
        <w:ind w:firstLine="720"/>
        <w:rPr>
          <w:rFonts w:ascii="Times New Roman" w:hAnsi="Times New Roman" w:cs="Times New Roman"/>
          <w:bCs/>
          <w:sz w:val="24"/>
          <w:szCs w:val="24"/>
        </w:rPr>
      </w:pPr>
      <w:r w:rsidRPr="00795B0A">
        <w:rPr>
          <w:rFonts w:ascii="Times New Roman" w:hAnsi="Times New Roman" w:cs="Times New Roman"/>
          <w:b/>
          <w:bCs/>
          <w:sz w:val="24"/>
          <w:szCs w:val="24"/>
          <w:u w:val="single"/>
        </w:rPr>
        <w:t>Art.</w:t>
      </w:r>
      <w:r w:rsidR="00E10ADC" w:rsidRPr="00795B0A">
        <w:rPr>
          <w:rFonts w:ascii="Times New Roman" w:hAnsi="Times New Roman" w:cs="Times New Roman"/>
          <w:b/>
          <w:bCs/>
          <w:sz w:val="24"/>
          <w:szCs w:val="24"/>
          <w:u w:val="single"/>
        </w:rPr>
        <w:t>7</w:t>
      </w:r>
      <w:r w:rsidRPr="00795B0A">
        <w:rPr>
          <w:rFonts w:ascii="Times New Roman" w:hAnsi="Times New Roman" w:cs="Times New Roman"/>
          <w:b/>
          <w:bCs/>
          <w:sz w:val="24"/>
          <w:szCs w:val="24"/>
          <w:u w:val="single"/>
        </w:rPr>
        <w:t>.</w:t>
      </w:r>
      <w:r w:rsidRPr="00795B0A">
        <w:rPr>
          <w:rFonts w:ascii="Times New Roman" w:hAnsi="Times New Roman" w:cs="Times New Roman"/>
          <w:bCs/>
          <w:sz w:val="24"/>
          <w:szCs w:val="24"/>
        </w:rPr>
        <w:t xml:space="preserve"> </w:t>
      </w:r>
      <w:r w:rsidR="005B274D" w:rsidRPr="00795B0A">
        <w:rPr>
          <w:rFonts w:ascii="Times New Roman" w:hAnsi="Times New Roman" w:cs="Times New Roman"/>
          <w:bCs/>
          <w:sz w:val="24"/>
          <w:szCs w:val="24"/>
        </w:rPr>
        <w:t>Primarul comunei,</w:t>
      </w:r>
      <w:r w:rsidRPr="00795B0A">
        <w:rPr>
          <w:rFonts w:ascii="Times New Roman" w:hAnsi="Times New Roman" w:cs="Times New Roman"/>
          <w:bCs/>
          <w:sz w:val="24"/>
          <w:szCs w:val="24"/>
        </w:rPr>
        <w:t xml:space="preserve"> </w:t>
      </w:r>
      <w:proofErr w:type="gramStart"/>
      <w:r w:rsidRPr="00795B0A">
        <w:rPr>
          <w:rFonts w:ascii="Times New Roman" w:hAnsi="Times New Roman" w:cs="Times New Roman"/>
          <w:bCs/>
          <w:sz w:val="24"/>
          <w:szCs w:val="24"/>
        </w:rPr>
        <w:t>prin  aparatul</w:t>
      </w:r>
      <w:proofErr w:type="gramEnd"/>
      <w:r w:rsidRPr="00795B0A">
        <w:rPr>
          <w:rFonts w:ascii="Times New Roman" w:hAnsi="Times New Roman" w:cs="Times New Roman"/>
          <w:bCs/>
          <w:sz w:val="24"/>
          <w:szCs w:val="24"/>
        </w:rPr>
        <w:t xml:space="preserve"> de specialitate, va duce la indeplinire prevederile prezentei hotarari. </w:t>
      </w:r>
    </w:p>
    <w:p w:rsidR="00795B0A" w:rsidRPr="00795B0A" w:rsidRDefault="00795B0A" w:rsidP="00795B0A">
      <w:pPr>
        <w:pStyle w:val="NoSpacing"/>
        <w:ind w:firstLine="720"/>
        <w:rPr>
          <w:rFonts w:ascii="Times New Roman" w:hAnsi="Times New Roman" w:cs="Times New Roman"/>
          <w:sz w:val="24"/>
          <w:szCs w:val="24"/>
        </w:rPr>
      </w:pPr>
      <w:r w:rsidRPr="00795B0A">
        <w:rPr>
          <w:rFonts w:ascii="Times New Roman" w:hAnsi="Times New Roman" w:cs="Times New Roman"/>
          <w:b/>
          <w:sz w:val="24"/>
          <w:szCs w:val="24"/>
          <w:u w:val="single"/>
        </w:rPr>
        <w:t>Art.8</w:t>
      </w:r>
      <w:proofErr w:type="gramStart"/>
      <w:r w:rsidRPr="00795B0A">
        <w:rPr>
          <w:rFonts w:ascii="Times New Roman" w:hAnsi="Times New Roman" w:cs="Times New Roman"/>
          <w:b/>
          <w:sz w:val="24"/>
          <w:szCs w:val="24"/>
          <w:u w:val="single"/>
        </w:rPr>
        <w:t>.</w:t>
      </w:r>
      <w:r w:rsidRPr="00795B0A">
        <w:rPr>
          <w:rFonts w:ascii="Times New Roman" w:hAnsi="Times New Roman" w:cs="Times New Roman"/>
          <w:sz w:val="24"/>
          <w:szCs w:val="24"/>
        </w:rPr>
        <w:t xml:space="preserve">  Prezenta</w:t>
      </w:r>
      <w:proofErr w:type="gramEnd"/>
      <w:r w:rsidRPr="00795B0A">
        <w:rPr>
          <w:rFonts w:ascii="Times New Roman" w:hAnsi="Times New Roman" w:cs="Times New Roman"/>
          <w:sz w:val="24"/>
          <w:szCs w:val="24"/>
        </w:rPr>
        <w:t xml:space="preserve"> hotarare va fi comunicata Institutiei Prefectului-judetul Tulcea, compartimentului contabilitate, impozite si taxe</w:t>
      </w:r>
      <w:r w:rsidR="00E67BD4">
        <w:rPr>
          <w:rFonts w:ascii="Times New Roman" w:hAnsi="Times New Roman" w:cs="Times New Roman"/>
          <w:sz w:val="24"/>
          <w:szCs w:val="24"/>
        </w:rPr>
        <w:t>, compartimentului achizitii publice</w:t>
      </w:r>
      <w:r w:rsidRPr="00795B0A">
        <w:rPr>
          <w:rFonts w:ascii="Times New Roman" w:hAnsi="Times New Roman" w:cs="Times New Roman"/>
          <w:sz w:val="24"/>
          <w:szCs w:val="24"/>
        </w:rPr>
        <w:t xml:space="preserve"> si va fi adusa la cunostinta publica.</w:t>
      </w:r>
    </w:p>
    <w:p w:rsidR="00795B0A" w:rsidRPr="00795B0A" w:rsidRDefault="00795B0A" w:rsidP="00795B0A">
      <w:pPr>
        <w:pStyle w:val="NoSpacing"/>
        <w:rPr>
          <w:rFonts w:ascii="Times New Roman" w:hAnsi="Times New Roman" w:cs="Times New Roman"/>
          <w:sz w:val="24"/>
          <w:szCs w:val="24"/>
        </w:rPr>
      </w:pPr>
    </w:p>
    <w:p w:rsidR="00795B0A" w:rsidRPr="00795B0A" w:rsidRDefault="00795B0A" w:rsidP="00795B0A">
      <w:pPr>
        <w:pStyle w:val="NoSpacing"/>
        <w:rPr>
          <w:rFonts w:ascii="Times New Roman" w:hAnsi="Times New Roman" w:cs="Times New Roman"/>
          <w:sz w:val="24"/>
          <w:szCs w:val="24"/>
          <w:lang w:val="ro-RO"/>
        </w:rPr>
      </w:pPr>
      <w:r w:rsidRPr="00795B0A">
        <w:rPr>
          <w:rFonts w:ascii="Times New Roman" w:hAnsi="Times New Roman" w:cs="Times New Roman"/>
          <w:sz w:val="24"/>
          <w:szCs w:val="24"/>
        </w:rPr>
        <w:tab/>
      </w:r>
      <w:r w:rsidRPr="00795B0A">
        <w:rPr>
          <w:rFonts w:ascii="Times New Roman" w:hAnsi="Times New Roman" w:cs="Times New Roman"/>
          <w:sz w:val="24"/>
          <w:szCs w:val="24"/>
          <w:lang w:val="ro-RO"/>
        </w:rPr>
        <w:t>Adoptata in sedinta din data de 10.10.2022 cu 11 voturi pentru din 11 consilieri in functie.</w:t>
      </w:r>
    </w:p>
    <w:p w:rsidR="00795B0A" w:rsidRPr="00795B0A" w:rsidRDefault="00795B0A" w:rsidP="00795B0A">
      <w:pPr>
        <w:pStyle w:val="NoSpacing"/>
        <w:rPr>
          <w:rFonts w:ascii="Times New Roman" w:hAnsi="Times New Roman" w:cs="Times New Roman"/>
          <w:sz w:val="24"/>
          <w:szCs w:val="24"/>
          <w:lang w:val="ro-RO"/>
        </w:rPr>
      </w:pPr>
    </w:p>
    <w:p w:rsidR="00795B0A" w:rsidRDefault="00795B0A" w:rsidP="00795B0A">
      <w:pPr>
        <w:pStyle w:val="NoSpacing"/>
        <w:rPr>
          <w:rFonts w:ascii="Times New Roman" w:hAnsi="Times New Roman" w:cs="Times New Roman"/>
          <w:sz w:val="24"/>
          <w:szCs w:val="24"/>
          <w:lang w:val="ro-RO"/>
        </w:rPr>
      </w:pPr>
    </w:p>
    <w:p w:rsidR="00E67BD4" w:rsidRPr="00795B0A" w:rsidRDefault="00E67BD4" w:rsidP="00795B0A">
      <w:pPr>
        <w:pStyle w:val="NoSpacing"/>
        <w:rPr>
          <w:rFonts w:ascii="Times New Roman" w:hAnsi="Times New Roman" w:cs="Times New Roman"/>
          <w:sz w:val="24"/>
          <w:szCs w:val="24"/>
          <w:lang w:val="ro-RO"/>
        </w:rPr>
      </w:pPr>
    </w:p>
    <w:p w:rsidR="00795B0A" w:rsidRPr="00795B0A" w:rsidRDefault="00795B0A" w:rsidP="00795B0A">
      <w:pPr>
        <w:pStyle w:val="NoSpacing"/>
        <w:rPr>
          <w:rFonts w:ascii="Times New Roman" w:hAnsi="Times New Roman" w:cs="Times New Roman"/>
          <w:sz w:val="24"/>
          <w:szCs w:val="24"/>
          <w:lang w:val="pt-BR"/>
        </w:rPr>
      </w:pPr>
    </w:p>
    <w:p w:rsidR="00795B0A" w:rsidRPr="00E67BD4" w:rsidRDefault="00795B0A" w:rsidP="00795B0A">
      <w:pPr>
        <w:pStyle w:val="NoSpacing"/>
        <w:rPr>
          <w:rFonts w:ascii="Times New Roman" w:hAnsi="Times New Roman" w:cs="Times New Roman"/>
          <w:b/>
          <w:bCs/>
          <w:sz w:val="24"/>
          <w:szCs w:val="24"/>
          <w:lang w:val="ro-RO"/>
        </w:rPr>
      </w:pPr>
      <w:r w:rsidRPr="00E67BD4">
        <w:rPr>
          <w:rFonts w:ascii="Times New Roman" w:hAnsi="Times New Roman" w:cs="Times New Roman"/>
          <w:b/>
          <w:bCs/>
          <w:sz w:val="24"/>
          <w:szCs w:val="24"/>
          <w:lang w:val="it-IT"/>
        </w:rPr>
        <w:t xml:space="preserve">PREŞEDINTE DE ŞEDINŢĂ,                         </w:t>
      </w:r>
      <w:r w:rsidR="00E67BD4" w:rsidRPr="00E67BD4">
        <w:rPr>
          <w:rFonts w:ascii="Times New Roman" w:hAnsi="Times New Roman" w:cs="Times New Roman"/>
          <w:b/>
          <w:bCs/>
          <w:sz w:val="24"/>
          <w:szCs w:val="24"/>
          <w:lang w:val="it-IT"/>
        </w:rPr>
        <w:t xml:space="preserve">         </w:t>
      </w:r>
      <w:r w:rsidRPr="00E67BD4">
        <w:rPr>
          <w:rFonts w:ascii="Times New Roman" w:hAnsi="Times New Roman" w:cs="Times New Roman"/>
          <w:b/>
          <w:bCs/>
          <w:sz w:val="24"/>
          <w:szCs w:val="24"/>
          <w:lang w:val="it-IT"/>
        </w:rPr>
        <w:t xml:space="preserve">   Contrasemneaz</w:t>
      </w:r>
      <w:r w:rsidRPr="00E67BD4">
        <w:rPr>
          <w:rFonts w:ascii="Times New Roman" w:hAnsi="Times New Roman" w:cs="Times New Roman"/>
          <w:b/>
          <w:bCs/>
          <w:sz w:val="24"/>
          <w:szCs w:val="24"/>
          <w:lang w:val="ro-RO"/>
        </w:rPr>
        <w:t xml:space="preserve">ă </w:t>
      </w:r>
      <w:r w:rsidRPr="00E67BD4">
        <w:rPr>
          <w:rFonts w:ascii="Times New Roman" w:hAnsi="Times New Roman" w:cs="Times New Roman"/>
          <w:b/>
          <w:bCs/>
          <w:sz w:val="24"/>
          <w:szCs w:val="24"/>
          <w:lang w:val="it-IT"/>
        </w:rPr>
        <w:t>pentru legalitate</w:t>
      </w:r>
      <w:r w:rsidRPr="00E67BD4">
        <w:rPr>
          <w:rFonts w:ascii="Times New Roman" w:hAnsi="Times New Roman" w:cs="Times New Roman"/>
          <w:b/>
          <w:bCs/>
          <w:sz w:val="24"/>
          <w:szCs w:val="24"/>
          <w:lang w:val="ro-RO"/>
        </w:rPr>
        <w:t>,</w:t>
      </w:r>
    </w:p>
    <w:p w:rsidR="00795B0A" w:rsidRPr="00E67BD4" w:rsidRDefault="00E67BD4" w:rsidP="00795B0A">
      <w:pPr>
        <w:pStyle w:val="NoSpacing"/>
        <w:rPr>
          <w:rFonts w:ascii="Times New Roman" w:hAnsi="Times New Roman" w:cs="Times New Roman"/>
          <w:b/>
          <w:bCs/>
          <w:sz w:val="24"/>
          <w:szCs w:val="24"/>
          <w:lang w:val="ro-RO"/>
        </w:rPr>
      </w:pPr>
      <w:r w:rsidRPr="00E67BD4">
        <w:rPr>
          <w:rFonts w:ascii="Times New Roman" w:hAnsi="Times New Roman" w:cs="Times New Roman"/>
          <w:b/>
          <w:bCs/>
          <w:sz w:val="24"/>
          <w:szCs w:val="24"/>
          <w:lang w:val="pt-BR"/>
        </w:rPr>
        <w:t xml:space="preserve">           </w:t>
      </w:r>
      <w:r w:rsidR="00795B0A" w:rsidRPr="00E67BD4">
        <w:rPr>
          <w:rFonts w:ascii="Times New Roman" w:hAnsi="Times New Roman" w:cs="Times New Roman"/>
          <w:b/>
          <w:bCs/>
          <w:sz w:val="24"/>
          <w:szCs w:val="24"/>
          <w:lang w:val="pt-BR"/>
        </w:rPr>
        <w:t xml:space="preserve"> Bucur Stefan          </w:t>
      </w:r>
      <w:r w:rsidR="00795B0A" w:rsidRPr="00E67BD4">
        <w:rPr>
          <w:rFonts w:ascii="Times New Roman" w:hAnsi="Times New Roman" w:cs="Times New Roman"/>
          <w:b/>
          <w:bCs/>
          <w:sz w:val="24"/>
          <w:szCs w:val="24"/>
          <w:lang w:val="ro-RO"/>
        </w:rPr>
        <w:t xml:space="preserve">                                                 </w:t>
      </w:r>
      <w:r w:rsidRPr="00E67BD4">
        <w:rPr>
          <w:rFonts w:ascii="Times New Roman" w:hAnsi="Times New Roman" w:cs="Times New Roman"/>
          <w:b/>
          <w:bCs/>
          <w:sz w:val="24"/>
          <w:szCs w:val="24"/>
          <w:lang w:val="ro-RO"/>
        </w:rPr>
        <w:t xml:space="preserve">         </w:t>
      </w:r>
      <w:r w:rsidR="00795B0A" w:rsidRPr="00E67BD4">
        <w:rPr>
          <w:rFonts w:ascii="Times New Roman" w:hAnsi="Times New Roman" w:cs="Times New Roman"/>
          <w:b/>
          <w:bCs/>
          <w:sz w:val="24"/>
          <w:szCs w:val="24"/>
          <w:lang w:val="ro-RO"/>
        </w:rPr>
        <w:t>Secretar general,</w:t>
      </w:r>
    </w:p>
    <w:p w:rsidR="00795B0A" w:rsidRPr="00E67BD4" w:rsidRDefault="00795B0A" w:rsidP="00795B0A">
      <w:pPr>
        <w:pStyle w:val="NoSpacing"/>
        <w:rPr>
          <w:rFonts w:ascii="Times New Roman" w:hAnsi="Times New Roman" w:cs="Times New Roman"/>
          <w:b/>
          <w:sz w:val="24"/>
          <w:szCs w:val="24"/>
          <w:lang w:val="pt-BR"/>
        </w:rPr>
      </w:pPr>
      <w:r w:rsidRPr="00E67BD4">
        <w:rPr>
          <w:rFonts w:ascii="Times New Roman" w:hAnsi="Times New Roman" w:cs="Times New Roman"/>
          <w:b/>
          <w:bCs/>
          <w:color w:val="000000"/>
          <w:sz w:val="24"/>
          <w:szCs w:val="24"/>
          <w:lang w:val="ro-RO"/>
        </w:rPr>
        <w:tab/>
      </w:r>
      <w:r w:rsidRPr="00E67BD4">
        <w:rPr>
          <w:rFonts w:ascii="Times New Roman" w:hAnsi="Times New Roman" w:cs="Times New Roman"/>
          <w:b/>
          <w:bCs/>
          <w:color w:val="000000"/>
          <w:sz w:val="24"/>
          <w:szCs w:val="24"/>
          <w:lang w:val="ro-RO"/>
        </w:rPr>
        <w:tab/>
      </w:r>
      <w:r w:rsidRPr="00E67BD4">
        <w:rPr>
          <w:rFonts w:ascii="Times New Roman" w:hAnsi="Times New Roman" w:cs="Times New Roman"/>
          <w:b/>
          <w:bCs/>
          <w:color w:val="000000"/>
          <w:sz w:val="24"/>
          <w:szCs w:val="24"/>
          <w:lang w:val="ro-RO"/>
        </w:rPr>
        <w:tab/>
      </w:r>
      <w:r w:rsidRPr="00E67BD4">
        <w:rPr>
          <w:rFonts w:ascii="Times New Roman" w:hAnsi="Times New Roman" w:cs="Times New Roman"/>
          <w:b/>
          <w:bCs/>
          <w:color w:val="000000"/>
          <w:sz w:val="24"/>
          <w:szCs w:val="24"/>
          <w:lang w:val="ro-RO"/>
        </w:rPr>
        <w:tab/>
      </w:r>
      <w:r w:rsidRPr="00E67BD4">
        <w:rPr>
          <w:rFonts w:ascii="Times New Roman" w:hAnsi="Times New Roman" w:cs="Times New Roman"/>
          <w:b/>
          <w:bCs/>
          <w:color w:val="000000"/>
          <w:sz w:val="24"/>
          <w:szCs w:val="24"/>
          <w:lang w:val="ro-RO"/>
        </w:rPr>
        <w:tab/>
      </w:r>
      <w:r w:rsidRPr="00E67BD4">
        <w:rPr>
          <w:rFonts w:ascii="Times New Roman" w:hAnsi="Times New Roman" w:cs="Times New Roman"/>
          <w:b/>
          <w:bCs/>
          <w:color w:val="000000"/>
          <w:sz w:val="24"/>
          <w:szCs w:val="24"/>
          <w:lang w:val="ro-RO"/>
        </w:rPr>
        <w:tab/>
      </w:r>
      <w:r w:rsidRPr="00E67BD4">
        <w:rPr>
          <w:rFonts w:ascii="Times New Roman" w:hAnsi="Times New Roman" w:cs="Times New Roman"/>
          <w:b/>
          <w:bCs/>
          <w:color w:val="000000"/>
          <w:sz w:val="24"/>
          <w:szCs w:val="24"/>
          <w:lang w:val="ro-RO"/>
        </w:rPr>
        <w:tab/>
      </w:r>
      <w:r w:rsidRPr="00E67BD4">
        <w:rPr>
          <w:rFonts w:ascii="Times New Roman" w:hAnsi="Times New Roman" w:cs="Times New Roman"/>
          <w:b/>
          <w:bCs/>
          <w:sz w:val="24"/>
          <w:szCs w:val="24"/>
          <w:lang w:val="ro-RO"/>
        </w:rPr>
        <w:t xml:space="preserve">           </w:t>
      </w:r>
      <w:r w:rsidRPr="00E67BD4">
        <w:rPr>
          <w:rFonts w:ascii="Times New Roman" w:hAnsi="Times New Roman" w:cs="Times New Roman"/>
          <w:b/>
          <w:bCs/>
          <w:sz w:val="24"/>
          <w:szCs w:val="24"/>
          <w:lang w:val="ro-RO"/>
        </w:rPr>
        <w:tab/>
        <w:t xml:space="preserve">         Baroana Ion</w:t>
      </w:r>
    </w:p>
    <w:p w:rsidR="00795B0A" w:rsidRPr="00E67BD4" w:rsidRDefault="00795B0A" w:rsidP="00795B0A">
      <w:pPr>
        <w:pStyle w:val="NoSpacing"/>
        <w:rPr>
          <w:rFonts w:ascii="Times New Roman" w:hAnsi="Times New Roman" w:cs="Times New Roman"/>
          <w:b/>
          <w:sz w:val="24"/>
          <w:szCs w:val="24"/>
        </w:rPr>
      </w:pPr>
    </w:p>
    <w:p w:rsidR="00FB7E09" w:rsidRPr="00E67BD4" w:rsidRDefault="00FB7E09" w:rsidP="00795B0A">
      <w:pPr>
        <w:pStyle w:val="NoSpacing"/>
        <w:rPr>
          <w:rFonts w:ascii="Times New Roman" w:hAnsi="Times New Roman" w:cs="Times New Roman"/>
          <w:b/>
          <w:sz w:val="24"/>
          <w:szCs w:val="24"/>
        </w:rPr>
      </w:pPr>
    </w:p>
    <w:p w:rsidR="00FB7E09" w:rsidRPr="00795B0A" w:rsidRDefault="00FB7E09" w:rsidP="00795B0A">
      <w:pPr>
        <w:pStyle w:val="NoSpacing"/>
        <w:rPr>
          <w:rFonts w:ascii="Times New Roman" w:hAnsi="Times New Roman" w:cs="Times New Roman"/>
          <w:sz w:val="24"/>
          <w:szCs w:val="24"/>
        </w:rPr>
      </w:pPr>
    </w:p>
    <w:p w:rsidR="00FB7E09" w:rsidRPr="007B087E" w:rsidRDefault="00FB7E09" w:rsidP="00FB7E09">
      <w:pPr>
        <w:pStyle w:val="ListParagraph"/>
        <w:rPr>
          <w:rFonts w:ascii="Times New Roman" w:hAnsi="Times New Roman" w:cs="Times New Roman"/>
          <w:sz w:val="24"/>
          <w:szCs w:val="24"/>
        </w:rPr>
      </w:pPr>
    </w:p>
    <w:p w:rsidR="00AA02C5" w:rsidRPr="007B087E" w:rsidRDefault="00AA02C5" w:rsidP="00FB7E09">
      <w:pPr>
        <w:pStyle w:val="ListParagraph"/>
        <w:rPr>
          <w:rFonts w:ascii="Times New Roman" w:hAnsi="Times New Roman" w:cs="Times New Roman"/>
          <w:sz w:val="24"/>
          <w:szCs w:val="24"/>
        </w:rPr>
      </w:pPr>
    </w:p>
    <w:p w:rsidR="00AA02C5" w:rsidRPr="007B087E" w:rsidRDefault="00AA02C5" w:rsidP="00FB7E09">
      <w:pPr>
        <w:pStyle w:val="ListParagraph"/>
        <w:rPr>
          <w:rFonts w:ascii="Times New Roman" w:hAnsi="Times New Roman" w:cs="Times New Roman"/>
          <w:sz w:val="24"/>
          <w:szCs w:val="24"/>
        </w:rPr>
      </w:pPr>
    </w:p>
    <w:p w:rsidR="00AA02C5" w:rsidRPr="007B087E" w:rsidRDefault="00AA02C5" w:rsidP="00FB7E09">
      <w:pPr>
        <w:pStyle w:val="ListParagraph"/>
        <w:rPr>
          <w:rFonts w:ascii="Times New Roman" w:hAnsi="Times New Roman" w:cs="Times New Roman"/>
          <w:sz w:val="24"/>
          <w:szCs w:val="24"/>
        </w:rPr>
      </w:pPr>
    </w:p>
    <w:p w:rsidR="00AA02C5" w:rsidRPr="00DD5E90" w:rsidRDefault="00AA02C5" w:rsidP="00DD5E90">
      <w:pPr>
        <w:ind w:left="4320" w:firstLine="720"/>
        <w:rPr>
          <w:rFonts w:ascii="Times New Roman" w:hAnsi="Times New Roman" w:cs="Times New Roman"/>
          <w:b/>
          <w:sz w:val="24"/>
          <w:szCs w:val="24"/>
        </w:rPr>
      </w:pPr>
      <w:r w:rsidRPr="00DD5E90">
        <w:rPr>
          <w:rFonts w:ascii="Times New Roman" w:hAnsi="Times New Roman" w:cs="Times New Roman"/>
          <w:b/>
          <w:sz w:val="24"/>
          <w:szCs w:val="24"/>
        </w:rPr>
        <w:lastRenderedPageBreak/>
        <w:t xml:space="preserve">ANEXA </w:t>
      </w:r>
      <w:r w:rsidR="00534B29" w:rsidRPr="00DD5E90">
        <w:rPr>
          <w:rFonts w:ascii="Times New Roman" w:hAnsi="Times New Roman" w:cs="Times New Roman"/>
          <w:b/>
          <w:sz w:val="24"/>
          <w:szCs w:val="24"/>
        </w:rPr>
        <w:t xml:space="preserve">1 </w:t>
      </w:r>
      <w:r w:rsidR="00E67BD4" w:rsidRPr="00DD5E90">
        <w:rPr>
          <w:rFonts w:ascii="Times New Roman" w:hAnsi="Times New Roman" w:cs="Times New Roman"/>
          <w:b/>
          <w:sz w:val="24"/>
          <w:szCs w:val="24"/>
        </w:rPr>
        <w:t>la HCL nr.44/10.10.2022</w:t>
      </w:r>
    </w:p>
    <w:p w:rsidR="00E67BD4" w:rsidRDefault="00E67BD4" w:rsidP="00E67BD4">
      <w:pPr>
        <w:pStyle w:val="ListParagraph"/>
        <w:jc w:val="right"/>
        <w:rPr>
          <w:rFonts w:ascii="Times New Roman" w:hAnsi="Times New Roman" w:cs="Times New Roman"/>
          <w:b/>
          <w:sz w:val="24"/>
          <w:szCs w:val="24"/>
        </w:rPr>
      </w:pPr>
    </w:p>
    <w:p w:rsidR="00E67BD4" w:rsidRPr="00E67BD4" w:rsidRDefault="00E67BD4" w:rsidP="00E67BD4">
      <w:pPr>
        <w:pStyle w:val="ListParagraph"/>
        <w:jc w:val="right"/>
        <w:rPr>
          <w:rFonts w:ascii="Times New Roman" w:hAnsi="Times New Roman" w:cs="Times New Roman"/>
          <w:b/>
          <w:sz w:val="24"/>
          <w:szCs w:val="24"/>
        </w:rPr>
      </w:pPr>
    </w:p>
    <w:p w:rsidR="002A40C7" w:rsidRPr="00E67BD4" w:rsidRDefault="002A40C7" w:rsidP="00AA02C5">
      <w:pPr>
        <w:pStyle w:val="ListParagraph"/>
        <w:jc w:val="center"/>
        <w:rPr>
          <w:rFonts w:ascii="Times New Roman" w:hAnsi="Times New Roman" w:cs="Times New Roman"/>
          <w:b/>
          <w:sz w:val="24"/>
          <w:szCs w:val="24"/>
        </w:rPr>
      </w:pPr>
      <w:r w:rsidRPr="00E67BD4">
        <w:rPr>
          <w:rFonts w:ascii="Times New Roman" w:hAnsi="Times New Roman" w:cs="Times New Roman"/>
          <w:b/>
          <w:sz w:val="24"/>
          <w:szCs w:val="24"/>
        </w:rPr>
        <w:t xml:space="preserve">Descrierea sumara a investitiei propuse prin </w:t>
      </w:r>
      <w:proofErr w:type="gramStart"/>
      <w:r w:rsidRPr="00E67BD4">
        <w:rPr>
          <w:rFonts w:ascii="Times New Roman" w:hAnsi="Times New Roman" w:cs="Times New Roman"/>
          <w:b/>
          <w:sz w:val="24"/>
          <w:szCs w:val="24"/>
        </w:rPr>
        <w:t>proiect  si</w:t>
      </w:r>
      <w:proofErr w:type="gramEnd"/>
      <w:r w:rsidRPr="00E67BD4">
        <w:rPr>
          <w:rFonts w:ascii="Times New Roman" w:hAnsi="Times New Roman" w:cs="Times New Roman"/>
          <w:b/>
          <w:sz w:val="24"/>
          <w:szCs w:val="24"/>
        </w:rPr>
        <w:t xml:space="preserve"> principalii indicatori </w:t>
      </w:r>
    </w:p>
    <w:p w:rsidR="00FB7E09" w:rsidRPr="00E67BD4" w:rsidRDefault="00077A49" w:rsidP="00077A49">
      <w:pPr>
        <w:pStyle w:val="ListParagraph"/>
        <w:jc w:val="center"/>
        <w:rPr>
          <w:rFonts w:ascii="Times New Roman" w:hAnsi="Times New Roman" w:cs="Times New Roman"/>
          <w:b/>
          <w:bCs/>
          <w:sz w:val="24"/>
          <w:szCs w:val="24"/>
        </w:rPr>
      </w:pPr>
      <w:r w:rsidRPr="00E67BD4">
        <w:rPr>
          <w:rFonts w:ascii="Times New Roman" w:hAnsi="Times New Roman" w:cs="Times New Roman"/>
          <w:b/>
          <w:bCs/>
          <w:sz w:val="24"/>
          <w:szCs w:val="24"/>
        </w:rPr>
        <w:t>“</w:t>
      </w:r>
      <w:r w:rsidR="00534B29" w:rsidRPr="00E67BD4">
        <w:rPr>
          <w:rFonts w:ascii="Times New Roman" w:hAnsi="Times New Roman" w:cs="Times New Roman"/>
          <w:b/>
          <w:sz w:val="24"/>
          <w:szCs w:val="24"/>
        </w:rPr>
        <w:t>CRESTEREA EFICIENTEI ENERGETICE SI GESTIONAREA INTELIGENTA A ENERGIEI IN CLADIRILE PUBLICE  -  PRIMARIE  CEAMURLIA DE JOS, JUDETUL TULCEA</w:t>
      </w:r>
      <w:r w:rsidRPr="00E67BD4">
        <w:rPr>
          <w:rFonts w:ascii="Times New Roman" w:hAnsi="Times New Roman" w:cs="Times New Roman"/>
          <w:b/>
          <w:bCs/>
          <w:sz w:val="24"/>
          <w:szCs w:val="24"/>
        </w:rPr>
        <w:t>”</w:t>
      </w:r>
    </w:p>
    <w:p w:rsidR="00077A49" w:rsidRPr="005B274D" w:rsidRDefault="00077A49" w:rsidP="00077A49">
      <w:pPr>
        <w:pStyle w:val="ListParagraph"/>
        <w:jc w:val="center"/>
        <w:rPr>
          <w:rFonts w:ascii="Times New Roman" w:hAnsi="Times New Roman" w:cs="Times New Roman"/>
          <w:b/>
          <w:sz w:val="24"/>
          <w:szCs w:val="24"/>
        </w:rPr>
      </w:pPr>
    </w:p>
    <w:p w:rsidR="00333A00" w:rsidRPr="005B274D" w:rsidRDefault="00E67BD4" w:rsidP="00333A00">
      <w:pPr>
        <w:tabs>
          <w:tab w:val="left" w:pos="630"/>
        </w:tabs>
        <w:jc w:val="both"/>
        <w:rPr>
          <w:rFonts w:ascii="Times New Roman" w:hAnsi="Times New Roman" w:cs="Times New Roman"/>
          <w:noProof/>
          <w:color w:val="000000"/>
          <w:sz w:val="24"/>
          <w:szCs w:val="24"/>
          <w:lang w:val="ro-RO"/>
        </w:rPr>
      </w:pPr>
      <w:r>
        <w:rPr>
          <w:rFonts w:ascii="Times New Roman" w:hAnsi="Times New Roman" w:cs="Times New Roman"/>
          <w:noProof/>
          <w:color w:val="000000"/>
          <w:sz w:val="24"/>
          <w:szCs w:val="24"/>
          <w:lang w:val="ro-RO"/>
        </w:rPr>
        <w:tab/>
      </w:r>
      <w:r w:rsidR="00333A00" w:rsidRPr="005B274D">
        <w:rPr>
          <w:rFonts w:ascii="Times New Roman" w:hAnsi="Times New Roman" w:cs="Times New Roman"/>
          <w:noProof/>
          <w:color w:val="000000"/>
          <w:sz w:val="24"/>
          <w:szCs w:val="24"/>
          <w:lang w:val="ro-RO"/>
        </w:rPr>
        <w:t xml:space="preserve">Prin prezentul proiect se propune modernizarea, reabilitarea </w:t>
      </w:r>
      <w:r w:rsidR="00D950FE">
        <w:rPr>
          <w:rFonts w:ascii="Times New Roman" w:hAnsi="Times New Roman" w:cs="Times New Roman"/>
          <w:noProof/>
          <w:color w:val="000000"/>
          <w:sz w:val="24"/>
          <w:szCs w:val="24"/>
          <w:lang w:val="ro-RO"/>
        </w:rPr>
        <w:t>c</w:t>
      </w:r>
      <w:r w:rsidR="002812E3" w:rsidRPr="005B274D">
        <w:rPr>
          <w:rFonts w:ascii="Times New Roman" w:hAnsi="Times New Roman" w:cs="Times New Roman"/>
          <w:noProof/>
          <w:color w:val="000000"/>
          <w:sz w:val="24"/>
          <w:szCs w:val="24"/>
          <w:lang w:val="ro-RO"/>
        </w:rPr>
        <w:t xml:space="preserve">ladirii </w:t>
      </w:r>
      <w:r w:rsidR="00534B29" w:rsidRPr="005B274D">
        <w:rPr>
          <w:rFonts w:ascii="Times New Roman" w:hAnsi="Times New Roman" w:cs="Times New Roman"/>
          <w:noProof/>
          <w:color w:val="000000"/>
          <w:sz w:val="24"/>
          <w:szCs w:val="24"/>
          <w:lang w:val="ro-RO"/>
        </w:rPr>
        <w:t>Primariei Comunei Ceamurlia de Jos</w:t>
      </w:r>
      <w:r w:rsidR="002812E3" w:rsidRPr="005B274D">
        <w:rPr>
          <w:rFonts w:ascii="Times New Roman" w:hAnsi="Times New Roman" w:cs="Times New Roman"/>
          <w:noProof/>
          <w:color w:val="000000"/>
          <w:sz w:val="24"/>
          <w:szCs w:val="24"/>
          <w:lang w:val="ro-RO"/>
        </w:rPr>
        <w:t>,</w:t>
      </w:r>
      <w:r w:rsidR="00E9373C" w:rsidRPr="005B274D">
        <w:rPr>
          <w:rFonts w:ascii="Times New Roman" w:hAnsi="Times New Roman" w:cs="Times New Roman"/>
          <w:noProof/>
          <w:color w:val="000000"/>
          <w:sz w:val="24"/>
          <w:szCs w:val="24"/>
          <w:lang w:val="ro-RO"/>
        </w:rPr>
        <w:t xml:space="preserve"> judet</w:t>
      </w:r>
      <w:r>
        <w:rPr>
          <w:rFonts w:ascii="Times New Roman" w:hAnsi="Times New Roman" w:cs="Times New Roman"/>
          <w:noProof/>
          <w:color w:val="000000"/>
          <w:sz w:val="24"/>
          <w:szCs w:val="24"/>
          <w:lang w:val="ro-RO"/>
        </w:rPr>
        <w:t>ul</w:t>
      </w:r>
      <w:r w:rsidR="00E9373C" w:rsidRPr="005B274D">
        <w:rPr>
          <w:rFonts w:ascii="Times New Roman" w:hAnsi="Times New Roman" w:cs="Times New Roman"/>
          <w:noProof/>
          <w:color w:val="000000"/>
          <w:sz w:val="24"/>
          <w:szCs w:val="24"/>
          <w:lang w:val="ro-RO"/>
        </w:rPr>
        <w:t xml:space="preserve"> </w:t>
      </w:r>
      <w:r w:rsidR="00534B29" w:rsidRPr="005B274D">
        <w:rPr>
          <w:rFonts w:ascii="Times New Roman" w:hAnsi="Times New Roman" w:cs="Times New Roman"/>
          <w:noProof/>
          <w:color w:val="000000"/>
          <w:sz w:val="24"/>
          <w:szCs w:val="24"/>
          <w:lang w:val="ro-RO"/>
        </w:rPr>
        <w:t>Tulcea</w:t>
      </w:r>
      <w:r w:rsidR="00333A00" w:rsidRPr="005B274D">
        <w:rPr>
          <w:rFonts w:ascii="Times New Roman" w:hAnsi="Times New Roman" w:cs="Times New Roman"/>
          <w:noProof/>
          <w:color w:val="000000"/>
          <w:sz w:val="24"/>
          <w:szCs w:val="24"/>
          <w:lang w:val="ro-RO"/>
        </w:rPr>
        <w:t>,</w:t>
      </w:r>
      <w:r>
        <w:rPr>
          <w:rFonts w:ascii="Times New Roman" w:hAnsi="Times New Roman" w:cs="Times New Roman"/>
          <w:noProof/>
          <w:color w:val="000000"/>
          <w:sz w:val="24"/>
          <w:szCs w:val="24"/>
          <w:lang w:val="ro-RO"/>
        </w:rPr>
        <w:t xml:space="preserve"> </w:t>
      </w:r>
      <w:r w:rsidR="00A224EF" w:rsidRPr="005B274D">
        <w:rPr>
          <w:rFonts w:ascii="Times New Roman" w:hAnsi="Times New Roman" w:cs="Times New Roman"/>
          <w:noProof/>
          <w:color w:val="000000"/>
          <w:sz w:val="24"/>
          <w:szCs w:val="24"/>
          <w:lang w:val="ro-RO"/>
        </w:rPr>
        <w:t>situat</w:t>
      </w:r>
      <w:r w:rsidR="00534B29" w:rsidRPr="005B274D">
        <w:rPr>
          <w:rFonts w:ascii="Times New Roman" w:hAnsi="Times New Roman" w:cs="Times New Roman"/>
          <w:noProof/>
          <w:color w:val="000000"/>
          <w:sz w:val="24"/>
          <w:szCs w:val="24"/>
          <w:lang w:val="ro-RO"/>
        </w:rPr>
        <w:t>a</w:t>
      </w:r>
      <w:r w:rsidR="00A224EF" w:rsidRPr="005B274D">
        <w:rPr>
          <w:rFonts w:ascii="Times New Roman" w:hAnsi="Times New Roman" w:cs="Times New Roman"/>
          <w:noProof/>
          <w:color w:val="000000"/>
          <w:sz w:val="24"/>
          <w:szCs w:val="24"/>
          <w:lang w:val="ro-RO"/>
        </w:rPr>
        <w:t xml:space="preserve"> in </w:t>
      </w:r>
      <w:r w:rsidR="00534B29" w:rsidRPr="005B274D">
        <w:rPr>
          <w:rFonts w:ascii="Times New Roman" w:hAnsi="Times New Roman" w:cs="Times New Roman"/>
          <w:noProof/>
          <w:color w:val="000000"/>
          <w:sz w:val="24"/>
          <w:szCs w:val="24"/>
          <w:lang w:val="ro-RO"/>
        </w:rPr>
        <w:t>strada Principala nr.58</w:t>
      </w:r>
      <w:r w:rsidR="00A224EF" w:rsidRPr="005B274D">
        <w:rPr>
          <w:rFonts w:ascii="Times New Roman" w:hAnsi="Times New Roman" w:cs="Times New Roman"/>
          <w:noProof/>
          <w:color w:val="000000"/>
          <w:sz w:val="24"/>
          <w:szCs w:val="24"/>
          <w:lang w:val="ro-RO"/>
        </w:rPr>
        <w:t>,</w:t>
      </w:r>
      <w:r w:rsidR="002D093F" w:rsidRPr="005B274D">
        <w:rPr>
          <w:rFonts w:ascii="Times New Roman" w:hAnsi="Times New Roman" w:cs="Times New Roman"/>
          <w:noProof/>
          <w:color w:val="000000"/>
          <w:sz w:val="24"/>
          <w:szCs w:val="24"/>
          <w:lang w:val="ro-RO"/>
        </w:rPr>
        <w:t xml:space="preserve"> identificat</w:t>
      </w:r>
      <w:r w:rsidR="00534B29" w:rsidRPr="005B274D">
        <w:rPr>
          <w:rFonts w:ascii="Times New Roman" w:hAnsi="Times New Roman" w:cs="Times New Roman"/>
          <w:noProof/>
          <w:color w:val="000000"/>
          <w:sz w:val="24"/>
          <w:szCs w:val="24"/>
          <w:lang w:val="ro-RO"/>
        </w:rPr>
        <w:t>a</w:t>
      </w:r>
      <w:r w:rsidR="002D093F" w:rsidRPr="005B274D">
        <w:rPr>
          <w:rFonts w:ascii="Times New Roman" w:hAnsi="Times New Roman" w:cs="Times New Roman"/>
          <w:noProof/>
          <w:color w:val="000000"/>
          <w:sz w:val="24"/>
          <w:szCs w:val="24"/>
          <w:lang w:val="ro-RO"/>
        </w:rPr>
        <w:t xml:space="preserve"> cu nr. Cadastral </w:t>
      </w:r>
      <w:r w:rsidR="00534B29" w:rsidRPr="005B274D">
        <w:rPr>
          <w:rFonts w:ascii="Times New Roman" w:hAnsi="Times New Roman" w:cs="Times New Roman"/>
          <w:sz w:val="24"/>
          <w:szCs w:val="24"/>
        </w:rPr>
        <w:t>35946</w:t>
      </w:r>
      <w:r w:rsidR="002D093F" w:rsidRPr="005B274D">
        <w:rPr>
          <w:rFonts w:ascii="Times New Roman" w:hAnsi="Times New Roman" w:cs="Times New Roman"/>
          <w:noProof/>
          <w:color w:val="000000"/>
          <w:sz w:val="24"/>
          <w:szCs w:val="24"/>
          <w:lang w:val="ro-RO"/>
        </w:rPr>
        <w:t>,</w:t>
      </w:r>
      <w:r w:rsidR="00333A00" w:rsidRPr="005B274D">
        <w:rPr>
          <w:rFonts w:ascii="Times New Roman" w:hAnsi="Times New Roman" w:cs="Times New Roman"/>
          <w:noProof/>
          <w:color w:val="000000"/>
          <w:sz w:val="24"/>
          <w:szCs w:val="24"/>
          <w:lang w:val="ro-RO"/>
        </w:rPr>
        <w:t xml:space="preserve"> fara schimbarea destinatiei </w:t>
      </w:r>
      <w:r w:rsidR="00872A02" w:rsidRPr="005B274D">
        <w:rPr>
          <w:rFonts w:ascii="Times New Roman" w:hAnsi="Times New Roman" w:cs="Times New Roman"/>
          <w:noProof/>
          <w:color w:val="000000"/>
          <w:sz w:val="24"/>
          <w:szCs w:val="24"/>
          <w:lang w:val="ro-RO"/>
        </w:rPr>
        <w:t xml:space="preserve">. </w:t>
      </w:r>
    </w:p>
    <w:p w:rsidR="002812E3" w:rsidRPr="005B274D" w:rsidRDefault="002812E3" w:rsidP="00E67BD4">
      <w:pPr>
        <w:spacing w:after="0" w:line="240" w:lineRule="auto"/>
        <w:ind w:left="28" w:firstLine="692"/>
        <w:rPr>
          <w:rFonts w:ascii="Times New Roman" w:eastAsia="Times New Roman" w:hAnsi="Times New Roman" w:cs="Times New Roman"/>
          <w:color w:val="000000"/>
          <w:sz w:val="24"/>
          <w:szCs w:val="24"/>
        </w:rPr>
      </w:pPr>
      <w:r w:rsidRPr="005B274D">
        <w:rPr>
          <w:rFonts w:ascii="Times New Roman" w:eastAsia="Times New Roman" w:hAnsi="Times New Roman" w:cs="Times New Roman"/>
          <w:b/>
          <w:bCs/>
          <w:color w:val="000000"/>
          <w:sz w:val="24"/>
          <w:szCs w:val="24"/>
        </w:rPr>
        <w:t xml:space="preserve">PROPUNERI DE INTERVENTII </w:t>
      </w:r>
    </w:p>
    <w:p w:rsidR="00534B29" w:rsidRPr="00E67BD4" w:rsidRDefault="00534B29" w:rsidP="00E67BD4">
      <w:pPr>
        <w:pStyle w:val="ListParagraph"/>
        <w:numPr>
          <w:ilvl w:val="0"/>
          <w:numId w:val="19"/>
        </w:numPr>
        <w:spacing w:after="0" w:line="259" w:lineRule="auto"/>
        <w:rPr>
          <w:rFonts w:ascii="Times New Roman" w:eastAsia="Calibri" w:hAnsi="Times New Roman" w:cs="Times New Roman"/>
          <w:b/>
          <w:bCs/>
          <w:sz w:val="24"/>
          <w:szCs w:val="24"/>
          <w:lang w:val="ro-RO"/>
        </w:rPr>
      </w:pPr>
      <w:r w:rsidRPr="00E67BD4">
        <w:rPr>
          <w:rFonts w:ascii="Times New Roman" w:eastAsia="Calibri" w:hAnsi="Times New Roman" w:cs="Times New Roman"/>
          <w:b/>
          <w:bCs/>
          <w:sz w:val="24"/>
          <w:szCs w:val="24"/>
          <w:lang w:val="ro-RO"/>
        </w:rPr>
        <w:t>Lucrări de reabilitare a anvelopei clădirii:</w:t>
      </w:r>
    </w:p>
    <w:p w:rsidR="00534B29" w:rsidRPr="005B274D" w:rsidRDefault="00534B29" w:rsidP="00534B29">
      <w:pPr>
        <w:numPr>
          <w:ilvl w:val="0"/>
          <w:numId w:val="12"/>
        </w:numPr>
        <w:spacing w:after="0" w:line="259" w:lineRule="auto"/>
        <w:contextualSpacing/>
        <w:jc w:val="both"/>
        <w:rPr>
          <w:rFonts w:ascii="Times New Roman" w:eastAsia="Calibri" w:hAnsi="Times New Roman" w:cs="Times New Roman"/>
          <w:b/>
          <w:bCs/>
          <w:sz w:val="24"/>
          <w:szCs w:val="24"/>
          <w:lang w:val="ro-RO"/>
        </w:rPr>
      </w:pPr>
      <w:bookmarkStart w:id="0" w:name="_Hlk114754623"/>
      <w:r w:rsidRPr="005B274D">
        <w:rPr>
          <w:rFonts w:ascii="Times New Roman" w:eastAsia="Calibri" w:hAnsi="Times New Roman" w:cs="Times New Roman"/>
          <w:b/>
          <w:bCs/>
          <w:sz w:val="24"/>
          <w:szCs w:val="24"/>
          <w:lang w:val="ro-RO"/>
        </w:rPr>
        <w:t>Soluții de reabilitare pentru pereții exteriori</w:t>
      </w:r>
    </w:p>
    <w:p w:rsidR="00534B29" w:rsidRPr="005B274D" w:rsidRDefault="00534B29" w:rsidP="00534B29">
      <w:pPr>
        <w:numPr>
          <w:ilvl w:val="0"/>
          <w:numId w:val="11"/>
        </w:numPr>
        <w:suppressAutoHyphens/>
        <w:spacing w:after="0"/>
        <w:contextualSpacing/>
        <w:jc w:val="both"/>
        <w:rPr>
          <w:rFonts w:ascii="Times New Roman" w:eastAsia="Calibri" w:hAnsi="Times New Roman" w:cs="Times New Roman"/>
          <w:sz w:val="24"/>
          <w:szCs w:val="24"/>
          <w:lang w:val="ro-RO"/>
        </w:rPr>
      </w:pPr>
      <w:r w:rsidRPr="005B274D">
        <w:rPr>
          <w:rFonts w:ascii="Times New Roman" w:eastAsia="Calibri" w:hAnsi="Times New Roman" w:cs="Times New Roman"/>
          <w:color w:val="000000"/>
          <w:sz w:val="24"/>
          <w:szCs w:val="24"/>
          <w:lang w:val="ro-RO"/>
        </w:rPr>
        <w:t>Se propune</w:t>
      </w:r>
      <w:bookmarkEnd w:id="0"/>
      <w:r w:rsidRPr="005B274D">
        <w:rPr>
          <w:rFonts w:ascii="Times New Roman" w:eastAsia="Calibri" w:hAnsi="Times New Roman" w:cs="Times New Roman"/>
          <w:color w:val="000000"/>
          <w:sz w:val="24"/>
          <w:szCs w:val="24"/>
          <w:lang w:val="ro-RO"/>
        </w:rPr>
        <w:t xml:space="preserve"> izolarea pereților exteriori cu vată minerală bazaltică de fațadă</w:t>
      </w:r>
      <w:r w:rsidRPr="005B274D">
        <w:rPr>
          <w:rFonts w:ascii="Times New Roman" w:eastAsia="Calibri" w:hAnsi="Times New Roman" w:cs="Times New Roman"/>
          <w:sz w:val="24"/>
          <w:szCs w:val="24"/>
        </w:rPr>
        <w:t xml:space="preserve"> </w:t>
      </w:r>
      <w:r w:rsidRPr="005B274D">
        <w:rPr>
          <w:rFonts w:ascii="Times New Roman" w:eastAsia="Calibri" w:hAnsi="Times New Roman" w:cs="Times New Roman"/>
          <w:color w:val="000000"/>
          <w:sz w:val="24"/>
          <w:szCs w:val="24"/>
          <w:lang w:val="ro-RO"/>
        </w:rPr>
        <w:t>de 15 cm grosime, protejat cu o masă de șpaclu de minim 5 mm grosime și tencuială acrilică structurată de minim 1,5 mm grosime. În cazul în care pe fațadă există termoizolație existentă, aceasta se va desface, iar noua termoizolație se va lipi direct pe perete.</w:t>
      </w:r>
    </w:p>
    <w:p w:rsidR="00534B29" w:rsidRPr="005B274D" w:rsidRDefault="00534B29" w:rsidP="00534B29">
      <w:pPr>
        <w:numPr>
          <w:ilvl w:val="0"/>
          <w:numId w:val="11"/>
        </w:numPr>
        <w:suppressAutoHyphens/>
        <w:spacing w:after="0"/>
        <w:contextualSpacing/>
        <w:jc w:val="both"/>
        <w:rPr>
          <w:rFonts w:ascii="Times New Roman" w:eastAsia="Calibri" w:hAnsi="Times New Roman" w:cs="Times New Roman"/>
          <w:sz w:val="24"/>
          <w:szCs w:val="24"/>
          <w:lang w:val="ro-RO"/>
        </w:rPr>
      </w:pPr>
      <w:r w:rsidRPr="005B274D">
        <w:rPr>
          <w:rFonts w:ascii="Times New Roman" w:eastAsia="Calibri" w:hAnsi="Times New Roman" w:cs="Times New Roman"/>
          <w:sz w:val="24"/>
          <w:szCs w:val="24"/>
          <w:lang w:val="ro-RO"/>
        </w:rPr>
        <w:t>În zonele de racordare a suprafețelor ortogonale, la colțuri și decrosuri, se prevede dublarea țesăturilor din fibre de sticlă sau/și folosirea unor profile subțiri din aluminiu sau din PVC.</w:t>
      </w:r>
    </w:p>
    <w:p w:rsidR="00534B29" w:rsidRPr="005B274D" w:rsidRDefault="00534B29" w:rsidP="00534B29">
      <w:pPr>
        <w:numPr>
          <w:ilvl w:val="0"/>
          <w:numId w:val="11"/>
        </w:numPr>
        <w:suppressAutoHyphens/>
        <w:spacing w:after="0"/>
        <w:contextualSpacing/>
        <w:jc w:val="both"/>
        <w:rPr>
          <w:rFonts w:ascii="Times New Roman" w:eastAsia="Calibri" w:hAnsi="Times New Roman" w:cs="Times New Roman"/>
          <w:sz w:val="24"/>
          <w:szCs w:val="24"/>
          <w:lang w:val="ro-RO"/>
        </w:rPr>
      </w:pPr>
      <w:r w:rsidRPr="005B274D">
        <w:rPr>
          <w:rFonts w:ascii="Times New Roman" w:eastAsia="Calibri" w:hAnsi="Times New Roman" w:cs="Times New Roman"/>
          <w:sz w:val="24"/>
          <w:szCs w:val="24"/>
          <w:lang w:val="ro-RO"/>
        </w:rPr>
        <w:t>Este necesar ca pe conturul tâmplăriei exterioare să se realizeze o căptușire termoizolantă, în grosime de cca 3 cm a glafurilor exterioare, prevăzându-se și profile de întărire-protecție adecvate din aluminiu precum și benzi suplimentare din țesătură din fibre de sticlă. Se vor prevedea glafuri noi din tablă vopsită în câmp electrostatic, având lățimea corespunzătoare acoperirii pervazului.</w:t>
      </w:r>
    </w:p>
    <w:p w:rsidR="00534B29" w:rsidRPr="005B274D" w:rsidRDefault="00534B29" w:rsidP="00534B29">
      <w:pPr>
        <w:numPr>
          <w:ilvl w:val="0"/>
          <w:numId w:val="11"/>
        </w:numPr>
        <w:suppressAutoHyphens/>
        <w:spacing w:after="0"/>
        <w:contextualSpacing/>
        <w:jc w:val="both"/>
        <w:rPr>
          <w:rFonts w:ascii="Times New Roman" w:eastAsia="Calibri" w:hAnsi="Times New Roman" w:cs="Times New Roman"/>
          <w:sz w:val="24"/>
          <w:szCs w:val="24"/>
          <w:lang w:val="ro-RO"/>
        </w:rPr>
      </w:pPr>
      <w:r w:rsidRPr="005B274D">
        <w:rPr>
          <w:rFonts w:ascii="Times New Roman" w:eastAsia="Calibri" w:hAnsi="Times New Roman" w:cs="Times New Roman"/>
          <w:sz w:val="24"/>
          <w:szCs w:val="24"/>
          <w:lang w:val="ro-RO"/>
        </w:rPr>
        <w:t>Deoarece actuala tencuială/vopsea a fațadei este greu de curățat se propune ca aceasta să fie menținută, iar termoizolația să fie aplicată peste ea, dupa curățare și aplicarea unei amorse.</w:t>
      </w:r>
    </w:p>
    <w:p w:rsidR="00534B29" w:rsidRPr="005B274D" w:rsidRDefault="00534B29" w:rsidP="00534B29">
      <w:pPr>
        <w:numPr>
          <w:ilvl w:val="0"/>
          <w:numId w:val="11"/>
        </w:numPr>
        <w:suppressAutoHyphens/>
        <w:spacing w:after="0"/>
        <w:contextualSpacing/>
        <w:jc w:val="both"/>
        <w:rPr>
          <w:rFonts w:ascii="Times New Roman" w:eastAsia="Calibri" w:hAnsi="Times New Roman" w:cs="Times New Roman"/>
          <w:sz w:val="24"/>
          <w:szCs w:val="24"/>
          <w:lang w:val="ro-RO"/>
        </w:rPr>
      </w:pPr>
      <w:r w:rsidRPr="005B274D">
        <w:rPr>
          <w:rFonts w:ascii="Times New Roman" w:eastAsia="Calibri" w:hAnsi="Times New Roman" w:cs="Times New Roman"/>
          <w:sz w:val="24"/>
          <w:szCs w:val="24"/>
          <w:lang w:val="ro-RO"/>
        </w:rPr>
        <w:t>Toate aerisirile existente pe fațadă se vor menține, proteja și se vor prevedea grile noi în golurile existente, la nivelul fațadei reabilitate.</w:t>
      </w:r>
    </w:p>
    <w:p w:rsidR="00534B29" w:rsidRPr="005B274D" w:rsidRDefault="00534B29" w:rsidP="00534B29">
      <w:pPr>
        <w:numPr>
          <w:ilvl w:val="0"/>
          <w:numId w:val="11"/>
        </w:numPr>
        <w:suppressAutoHyphens/>
        <w:spacing w:after="0"/>
        <w:contextualSpacing/>
        <w:jc w:val="both"/>
        <w:rPr>
          <w:rFonts w:ascii="Times New Roman" w:eastAsia="Calibri" w:hAnsi="Times New Roman" w:cs="Times New Roman"/>
          <w:sz w:val="24"/>
          <w:szCs w:val="24"/>
          <w:lang w:val="ro-RO"/>
        </w:rPr>
      </w:pPr>
      <w:r w:rsidRPr="005B274D">
        <w:rPr>
          <w:rFonts w:ascii="Times New Roman" w:eastAsia="Calibri" w:hAnsi="Times New Roman" w:cs="Times New Roman"/>
          <w:sz w:val="24"/>
          <w:szCs w:val="24"/>
          <w:lang w:val="ro-RO"/>
        </w:rPr>
        <w:t>Montarea termoizolației suplimentare se va face pe toată suprafața fațadei, exceptând zona rosturilor unde nu se propune nici o îmbunătățire la nivelul pereților exteriori. Rosturile se închid cu un cordon de material termoizolant și lire tip „Ω” din tablă zincată sau alte materiale adecvate.</w:t>
      </w:r>
    </w:p>
    <w:p w:rsidR="00534B29" w:rsidRPr="005B274D" w:rsidRDefault="00534B29" w:rsidP="00534B29">
      <w:pPr>
        <w:numPr>
          <w:ilvl w:val="0"/>
          <w:numId w:val="11"/>
        </w:numPr>
        <w:suppressAutoHyphens/>
        <w:spacing w:after="0"/>
        <w:contextualSpacing/>
        <w:jc w:val="both"/>
        <w:rPr>
          <w:rFonts w:ascii="Times New Roman" w:eastAsia="Calibri" w:hAnsi="Times New Roman" w:cs="Times New Roman"/>
          <w:sz w:val="24"/>
          <w:szCs w:val="24"/>
          <w:lang w:val="ro-RO"/>
        </w:rPr>
      </w:pPr>
      <w:r w:rsidRPr="005B274D">
        <w:rPr>
          <w:rFonts w:ascii="Times New Roman" w:eastAsia="Calibri" w:hAnsi="Times New Roman" w:cs="Times New Roman"/>
          <w:sz w:val="24"/>
          <w:szCs w:val="24"/>
          <w:lang w:val="ro-RO"/>
        </w:rPr>
        <w:t xml:space="preserve">În zona soclului termoizolarea se va efectua cu polistiren extrudat ignifugat de 10 cm având densitatea de minim 30 kg/m3. </w:t>
      </w:r>
    </w:p>
    <w:p w:rsidR="00534B29" w:rsidRPr="005B274D" w:rsidRDefault="00534B29" w:rsidP="00534B29">
      <w:pPr>
        <w:numPr>
          <w:ilvl w:val="0"/>
          <w:numId w:val="11"/>
        </w:numPr>
        <w:suppressAutoHyphens/>
        <w:spacing w:after="0"/>
        <w:contextualSpacing/>
        <w:jc w:val="both"/>
        <w:rPr>
          <w:rFonts w:ascii="Times New Roman" w:eastAsia="Calibri" w:hAnsi="Times New Roman" w:cs="Times New Roman"/>
          <w:sz w:val="24"/>
          <w:szCs w:val="24"/>
          <w:lang w:val="ro-RO"/>
        </w:rPr>
      </w:pPr>
      <w:r w:rsidRPr="005B274D">
        <w:rPr>
          <w:rFonts w:ascii="Times New Roman" w:eastAsia="Calibri" w:hAnsi="Times New Roman" w:cs="Times New Roman"/>
          <w:sz w:val="24"/>
          <w:szCs w:val="24"/>
          <w:lang w:val="ro-RO"/>
        </w:rPr>
        <w:t>Elementele de instalații care se află pe pereții exteriori, în zona intrării la parter, care împiedică aplicarea termosistemului vor fi demontate pentru executarea lucrărilor și remontate după aceea, în afara termosistemului.</w:t>
      </w:r>
    </w:p>
    <w:p w:rsidR="00534B29" w:rsidRPr="005B274D" w:rsidRDefault="00534B29" w:rsidP="00534B29">
      <w:pPr>
        <w:numPr>
          <w:ilvl w:val="0"/>
          <w:numId w:val="11"/>
        </w:numPr>
        <w:suppressAutoHyphens/>
        <w:spacing w:after="0"/>
        <w:contextualSpacing/>
        <w:jc w:val="both"/>
        <w:rPr>
          <w:rFonts w:ascii="Times New Roman" w:eastAsia="Calibri" w:hAnsi="Times New Roman" w:cs="Times New Roman"/>
          <w:sz w:val="24"/>
          <w:szCs w:val="24"/>
          <w:lang w:val="ro-RO"/>
        </w:rPr>
      </w:pPr>
      <w:r w:rsidRPr="005B274D">
        <w:rPr>
          <w:rFonts w:ascii="Times New Roman" w:eastAsia="Calibri" w:hAnsi="Times New Roman" w:cs="Times New Roman"/>
          <w:sz w:val="24"/>
          <w:szCs w:val="24"/>
          <w:lang w:val="ro-RO"/>
        </w:rPr>
        <w:lastRenderedPageBreak/>
        <w:t>Este foarte important ca recepția finală a lucrărilor de termoizolare să se facă pe baza termogramelor în infrarosu realizate cu camere cu rezoluție mare.</w:t>
      </w:r>
    </w:p>
    <w:p w:rsidR="00534B29" w:rsidRPr="005B274D" w:rsidRDefault="00534B29" w:rsidP="00534B29">
      <w:pPr>
        <w:suppressAutoHyphens/>
        <w:spacing w:after="0"/>
        <w:rPr>
          <w:rFonts w:ascii="Times New Roman" w:eastAsia="Calibri" w:hAnsi="Times New Roman" w:cs="Times New Roman"/>
          <w:sz w:val="24"/>
          <w:szCs w:val="24"/>
          <w:lang w:val="ro-RO"/>
        </w:rPr>
      </w:pPr>
    </w:p>
    <w:p w:rsidR="00534B29" w:rsidRPr="005B274D" w:rsidRDefault="00534B29" w:rsidP="00534B29">
      <w:pPr>
        <w:numPr>
          <w:ilvl w:val="0"/>
          <w:numId w:val="12"/>
        </w:numPr>
        <w:spacing w:after="0" w:line="259" w:lineRule="auto"/>
        <w:contextualSpacing/>
        <w:jc w:val="both"/>
        <w:rPr>
          <w:rFonts w:ascii="Times New Roman" w:eastAsia="Calibri" w:hAnsi="Times New Roman" w:cs="Times New Roman"/>
          <w:b/>
          <w:bCs/>
          <w:sz w:val="24"/>
          <w:szCs w:val="24"/>
          <w:lang w:val="ro-RO"/>
        </w:rPr>
      </w:pPr>
      <w:r w:rsidRPr="005B274D">
        <w:rPr>
          <w:rFonts w:ascii="Times New Roman" w:eastAsia="Calibri" w:hAnsi="Times New Roman" w:cs="Times New Roman"/>
          <w:b/>
          <w:bCs/>
          <w:sz w:val="24"/>
          <w:szCs w:val="24"/>
          <w:lang w:val="ro-RO"/>
        </w:rPr>
        <w:t>Soluții de reabilitare pentru tâmplăria exterioară cu tâmplărie performantă energetic</w:t>
      </w:r>
    </w:p>
    <w:p w:rsidR="00534B29" w:rsidRPr="005B274D" w:rsidRDefault="00534B29" w:rsidP="00534B29">
      <w:pPr>
        <w:numPr>
          <w:ilvl w:val="0"/>
          <w:numId w:val="13"/>
        </w:numPr>
        <w:suppressAutoHyphens/>
        <w:spacing w:after="0"/>
        <w:contextualSpacing/>
        <w:jc w:val="both"/>
        <w:rPr>
          <w:rFonts w:ascii="Times New Roman" w:eastAsia="Calibri" w:hAnsi="Times New Roman" w:cs="Times New Roman"/>
          <w:sz w:val="24"/>
          <w:szCs w:val="24"/>
          <w:lang w:val="ro-RO"/>
        </w:rPr>
      </w:pPr>
      <w:r w:rsidRPr="005B274D">
        <w:rPr>
          <w:rFonts w:ascii="Times New Roman" w:eastAsia="Calibri" w:hAnsi="Times New Roman" w:cs="Times New Roman"/>
          <w:sz w:val="24"/>
          <w:szCs w:val="24"/>
          <w:lang w:val="ro-RO"/>
        </w:rPr>
        <w:t>Se recomandă o tamplarie performanta cu tocuri si cercevele din PVC pentacameral,  cu geam termoizolant low-e, avand un sistem de garnituri de etansare si cu posibilitatea montarii sistemului de ventilare controlata a aerului. Profilele vor asigura proprietati optime de statica a ferestrei si se vor incadra cel putin in clasa de combustie C2- greu inflamabil.</w:t>
      </w:r>
    </w:p>
    <w:p w:rsidR="00534B29" w:rsidRPr="005B274D" w:rsidRDefault="00534B29" w:rsidP="00534B29">
      <w:pPr>
        <w:numPr>
          <w:ilvl w:val="0"/>
          <w:numId w:val="13"/>
        </w:numPr>
        <w:suppressAutoHyphens/>
        <w:spacing w:after="0"/>
        <w:contextualSpacing/>
        <w:jc w:val="both"/>
        <w:rPr>
          <w:rFonts w:ascii="Times New Roman" w:eastAsia="Calibri" w:hAnsi="Times New Roman" w:cs="Times New Roman"/>
          <w:sz w:val="24"/>
          <w:szCs w:val="24"/>
          <w:lang w:val="ro-RO"/>
        </w:rPr>
      </w:pPr>
      <w:r w:rsidRPr="005B274D">
        <w:rPr>
          <w:rFonts w:ascii="Times New Roman" w:eastAsia="Calibri" w:hAnsi="Times New Roman" w:cs="Times New Roman"/>
          <w:sz w:val="24"/>
          <w:szCs w:val="24"/>
          <w:lang w:val="ro-RO"/>
        </w:rPr>
        <w:t>Stalpii verticali de legatura dintre panouri vor fi rigidizati cu armatura din otel zincat. Tamplaria va fi dotata cu cel putin 3 coltari/ sistem, prinderea balamalelor pe tocul ferestrelor se va  realiza cu cel putin 4 suruburi, iar balamaua inferioara de pe cercevea in minim 6 suruburi, pe doua directii.</w:t>
      </w:r>
    </w:p>
    <w:p w:rsidR="00534B29" w:rsidRPr="005B274D" w:rsidRDefault="00534B29" w:rsidP="00534B29">
      <w:pPr>
        <w:numPr>
          <w:ilvl w:val="0"/>
          <w:numId w:val="13"/>
        </w:numPr>
        <w:suppressAutoHyphens/>
        <w:spacing w:after="0"/>
        <w:contextualSpacing/>
        <w:jc w:val="both"/>
        <w:rPr>
          <w:rFonts w:ascii="Times New Roman" w:eastAsia="Calibri" w:hAnsi="Times New Roman" w:cs="Times New Roman"/>
          <w:sz w:val="24"/>
          <w:szCs w:val="24"/>
          <w:lang w:val="ro-RO"/>
        </w:rPr>
      </w:pPr>
      <w:r w:rsidRPr="005B274D">
        <w:rPr>
          <w:rFonts w:ascii="Times New Roman" w:eastAsia="Calibri" w:hAnsi="Times New Roman" w:cs="Times New Roman"/>
          <w:sz w:val="24"/>
          <w:szCs w:val="24"/>
          <w:lang w:val="ro-RO"/>
        </w:rPr>
        <w:t xml:space="preserve">Geamul termoizolant va avea o dimensionare de tipul 4-16-4 mm; acolo unde este necesar (usi cu suprafata mare a geamului etc.) grosimea geamului poate fi mai mare.  </w:t>
      </w:r>
    </w:p>
    <w:p w:rsidR="00534B29" w:rsidRPr="005B274D" w:rsidRDefault="00534B29" w:rsidP="00534B29">
      <w:pPr>
        <w:numPr>
          <w:ilvl w:val="0"/>
          <w:numId w:val="13"/>
        </w:numPr>
        <w:suppressAutoHyphens/>
        <w:spacing w:after="0"/>
        <w:contextualSpacing/>
        <w:jc w:val="both"/>
        <w:rPr>
          <w:rFonts w:ascii="Times New Roman" w:eastAsia="Calibri" w:hAnsi="Times New Roman" w:cs="Times New Roman"/>
          <w:sz w:val="24"/>
          <w:szCs w:val="24"/>
          <w:lang w:val="ro-RO"/>
        </w:rPr>
      </w:pPr>
      <w:r w:rsidRPr="005B274D">
        <w:rPr>
          <w:rFonts w:ascii="Times New Roman" w:eastAsia="Calibri" w:hAnsi="Times New Roman" w:cs="Times New Roman"/>
          <w:sz w:val="24"/>
          <w:szCs w:val="24"/>
          <w:lang w:val="ro-RO"/>
        </w:rPr>
        <w:t>Geamul termoizolant dublu 4+16+4 mm va avea suprafata tratata cu un strat reflectant avand un coeficient de emisie e&lt;0,10 si cu un coeficient de transfer termic maxim U=1,3 W/m²K (R=0,77 m²K/W).</w:t>
      </w:r>
    </w:p>
    <w:p w:rsidR="00534B29" w:rsidRPr="005B274D" w:rsidRDefault="00534B29" w:rsidP="00534B29">
      <w:pPr>
        <w:numPr>
          <w:ilvl w:val="0"/>
          <w:numId w:val="13"/>
        </w:numPr>
        <w:suppressAutoHyphens/>
        <w:spacing w:after="0"/>
        <w:contextualSpacing/>
        <w:jc w:val="both"/>
        <w:rPr>
          <w:rFonts w:ascii="Times New Roman" w:eastAsia="Calibri" w:hAnsi="Times New Roman" w:cs="Times New Roman"/>
          <w:sz w:val="24"/>
          <w:szCs w:val="24"/>
          <w:lang w:val="ro-RO"/>
        </w:rPr>
      </w:pPr>
      <w:r w:rsidRPr="005B274D">
        <w:rPr>
          <w:rFonts w:ascii="Times New Roman" w:eastAsia="Calibri" w:hAnsi="Times New Roman" w:cs="Times New Roman"/>
          <w:sz w:val="24"/>
          <w:szCs w:val="24"/>
          <w:lang w:val="ro-RO"/>
        </w:rPr>
        <w:t>Inlocuirea solbancurilor din tabla zincata existente; se va asigura panta, existenta si forma lacrimarului , etansarea  fata de toc si fata de perete.</w:t>
      </w:r>
    </w:p>
    <w:p w:rsidR="00534B29" w:rsidRPr="005B274D" w:rsidRDefault="00534B29" w:rsidP="00534B29">
      <w:pPr>
        <w:numPr>
          <w:ilvl w:val="0"/>
          <w:numId w:val="13"/>
        </w:numPr>
        <w:suppressAutoHyphens/>
        <w:spacing w:after="0"/>
        <w:contextualSpacing/>
        <w:jc w:val="both"/>
        <w:rPr>
          <w:rFonts w:ascii="Times New Roman" w:eastAsia="Calibri" w:hAnsi="Times New Roman" w:cs="Times New Roman"/>
          <w:sz w:val="24"/>
          <w:szCs w:val="24"/>
          <w:lang w:val="ro-RO"/>
        </w:rPr>
      </w:pPr>
      <w:r w:rsidRPr="005B274D">
        <w:rPr>
          <w:rFonts w:ascii="Times New Roman" w:eastAsia="Calibri" w:hAnsi="Times New Roman" w:cs="Times New Roman"/>
          <w:sz w:val="24"/>
          <w:szCs w:val="24"/>
          <w:lang w:val="ro-RO"/>
        </w:rPr>
        <w:t>Pentru a se asigura un numar minim de schimburi de aer na= 2.00 sch/h, prin patrunderea aerului proaspat din exterior este necesara o tamplarie cu fante de ventilare in rama (toc) si  deschiderea periodica a elementelor mobile ale tamplariei exterioare.</w:t>
      </w:r>
    </w:p>
    <w:p w:rsidR="00534B29" w:rsidRPr="005B274D" w:rsidRDefault="00534B29" w:rsidP="00534B29">
      <w:pPr>
        <w:suppressAutoHyphens/>
        <w:spacing w:after="0"/>
        <w:rPr>
          <w:rFonts w:ascii="Times New Roman" w:eastAsia="Calibri" w:hAnsi="Times New Roman" w:cs="Times New Roman"/>
          <w:sz w:val="24"/>
          <w:szCs w:val="24"/>
          <w:lang w:val="ro-RO"/>
        </w:rPr>
      </w:pPr>
    </w:p>
    <w:p w:rsidR="00534B29" w:rsidRPr="005B274D" w:rsidRDefault="00534B29" w:rsidP="00534B29">
      <w:pPr>
        <w:numPr>
          <w:ilvl w:val="0"/>
          <w:numId w:val="12"/>
        </w:numPr>
        <w:spacing w:after="0" w:line="259" w:lineRule="auto"/>
        <w:contextualSpacing/>
        <w:jc w:val="both"/>
        <w:rPr>
          <w:rFonts w:ascii="Times New Roman" w:eastAsia="Calibri" w:hAnsi="Times New Roman" w:cs="Times New Roman"/>
          <w:b/>
          <w:bCs/>
          <w:sz w:val="24"/>
          <w:szCs w:val="24"/>
          <w:lang w:val="ro-RO"/>
        </w:rPr>
      </w:pPr>
      <w:r w:rsidRPr="005B274D">
        <w:rPr>
          <w:rFonts w:ascii="Times New Roman" w:eastAsia="Calibri" w:hAnsi="Times New Roman" w:cs="Times New Roman"/>
          <w:b/>
          <w:bCs/>
          <w:sz w:val="24"/>
          <w:szCs w:val="24"/>
          <w:lang w:val="ro-RO"/>
        </w:rPr>
        <w:t>Soluții de reabilitare pentru pod</w:t>
      </w:r>
    </w:p>
    <w:p w:rsidR="00534B29" w:rsidRPr="005B274D" w:rsidRDefault="00534B29" w:rsidP="00534B29">
      <w:pPr>
        <w:numPr>
          <w:ilvl w:val="0"/>
          <w:numId w:val="13"/>
        </w:numPr>
        <w:suppressAutoHyphens/>
        <w:spacing w:after="0"/>
        <w:contextualSpacing/>
        <w:jc w:val="both"/>
        <w:rPr>
          <w:rFonts w:ascii="Times New Roman" w:eastAsia="Calibri" w:hAnsi="Times New Roman" w:cs="Times New Roman"/>
          <w:sz w:val="24"/>
          <w:szCs w:val="24"/>
          <w:lang w:val="ro-RO"/>
        </w:rPr>
      </w:pPr>
      <w:r w:rsidRPr="005B274D">
        <w:rPr>
          <w:rFonts w:ascii="Times New Roman" w:eastAsia="Calibri" w:hAnsi="Times New Roman" w:cs="Times New Roman"/>
          <w:sz w:val="24"/>
          <w:szCs w:val="24"/>
          <w:lang w:val="ro-RO"/>
        </w:rPr>
        <w:t>Se propune termoizolarea cu spuma poliuretanica de 20 cm. (S3.2) - (Varianta 2)</w:t>
      </w:r>
    </w:p>
    <w:p w:rsidR="00534B29" w:rsidRPr="005B274D" w:rsidRDefault="00534B29" w:rsidP="00534B29">
      <w:pPr>
        <w:numPr>
          <w:ilvl w:val="0"/>
          <w:numId w:val="13"/>
        </w:numPr>
        <w:suppressAutoHyphens/>
        <w:spacing w:after="0"/>
        <w:contextualSpacing/>
        <w:jc w:val="both"/>
        <w:rPr>
          <w:rFonts w:ascii="Times New Roman" w:eastAsia="Calibri" w:hAnsi="Times New Roman" w:cs="Times New Roman"/>
          <w:sz w:val="24"/>
          <w:szCs w:val="24"/>
          <w:lang w:val="ro-RO"/>
        </w:rPr>
      </w:pPr>
      <w:r w:rsidRPr="005B274D">
        <w:rPr>
          <w:rFonts w:ascii="Times New Roman" w:eastAsia="Calibri" w:hAnsi="Times New Roman" w:cs="Times New Roman"/>
          <w:sz w:val="24"/>
          <w:szCs w:val="24"/>
          <w:lang w:val="ro-RO"/>
        </w:rPr>
        <w:t xml:space="preserve">Procedeul de realizare a termohidroizolatiei din spuma poliuretanica se aplica in straturi de 5-25 mm, care prin expandare ajunge la 30 mm grosime. Se aplica numarul de straturi, pana la realizarea grosimii propuse. Peste termoizolatia din spuma, care devine rigida, cu aspectul unei mase continue se aplica un strat de protectie din poliuree.   </w:t>
      </w:r>
    </w:p>
    <w:p w:rsidR="00534B29" w:rsidRPr="005B274D" w:rsidRDefault="00534B29" w:rsidP="00534B29">
      <w:pPr>
        <w:numPr>
          <w:ilvl w:val="0"/>
          <w:numId w:val="13"/>
        </w:numPr>
        <w:suppressAutoHyphens/>
        <w:spacing w:after="0"/>
        <w:contextualSpacing/>
        <w:jc w:val="both"/>
        <w:rPr>
          <w:rFonts w:ascii="Times New Roman" w:eastAsia="Calibri" w:hAnsi="Times New Roman" w:cs="Times New Roman"/>
          <w:sz w:val="24"/>
          <w:szCs w:val="24"/>
          <w:lang w:val="ro-RO"/>
        </w:rPr>
      </w:pPr>
      <w:r w:rsidRPr="005B274D">
        <w:rPr>
          <w:rFonts w:ascii="Times New Roman" w:eastAsia="Calibri" w:hAnsi="Times New Roman" w:cs="Times New Roman"/>
          <w:sz w:val="24"/>
          <w:szCs w:val="24"/>
          <w:lang w:val="ro-RO"/>
        </w:rPr>
        <w:t>Termoizolatia din spuma aplicata prin procedeul descris mai sus este aderenta pe orice suprafata orizontala sau verticala, conducand la o acoperire continua, fara nade sau decupaje.</w:t>
      </w:r>
    </w:p>
    <w:p w:rsidR="00534B29" w:rsidRPr="005B274D" w:rsidRDefault="00534B29" w:rsidP="00534B29">
      <w:pPr>
        <w:numPr>
          <w:ilvl w:val="0"/>
          <w:numId w:val="13"/>
        </w:numPr>
        <w:suppressAutoHyphens/>
        <w:spacing w:after="0"/>
        <w:contextualSpacing/>
        <w:jc w:val="both"/>
        <w:rPr>
          <w:rFonts w:ascii="Times New Roman" w:eastAsia="Calibri" w:hAnsi="Times New Roman" w:cs="Times New Roman"/>
          <w:sz w:val="24"/>
          <w:szCs w:val="24"/>
          <w:lang w:val="ro-RO"/>
        </w:rPr>
      </w:pPr>
      <w:r w:rsidRPr="005B274D">
        <w:rPr>
          <w:rFonts w:ascii="Times New Roman" w:eastAsia="Calibri" w:hAnsi="Times New Roman" w:cs="Times New Roman"/>
          <w:sz w:val="24"/>
          <w:szCs w:val="24"/>
          <w:lang w:val="ro-RO"/>
        </w:rPr>
        <w:t xml:space="preserve">Aplicarea usoara si directa a materialului, prin pulverizare, cu utilaje speciale conduce la o productivitate ridicata si economie de manopera in executie, dar nu se asigura planeitatea, respectiv scurgerea eficienta a apelor meteorice. </w:t>
      </w:r>
    </w:p>
    <w:p w:rsidR="00534B29" w:rsidRPr="005B274D" w:rsidRDefault="00534B29" w:rsidP="00534B29">
      <w:pPr>
        <w:numPr>
          <w:ilvl w:val="0"/>
          <w:numId w:val="13"/>
        </w:numPr>
        <w:spacing w:after="0" w:line="259" w:lineRule="auto"/>
        <w:contextualSpacing/>
        <w:rPr>
          <w:rFonts w:ascii="Times New Roman" w:eastAsia="Calibri" w:hAnsi="Times New Roman" w:cs="Times New Roman"/>
          <w:sz w:val="24"/>
          <w:szCs w:val="24"/>
          <w:lang w:val="ro-RO"/>
        </w:rPr>
      </w:pPr>
      <w:r w:rsidRPr="005B274D">
        <w:rPr>
          <w:rFonts w:ascii="Times New Roman" w:eastAsia="Calibri" w:hAnsi="Times New Roman" w:cs="Times New Roman"/>
          <w:sz w:val="24"/>
          <w:szCs w:val="24"/>
          <w:lang w:val="ro-RO"/>
        </w:rPr>
        <w:t>Se vor lua masuri de protectie termica a parapetelor pe care reazama cosoroabele, in scopul reducerii substantiale a efectelor defavorabile ale puntilor termice de pe conturul planseului de peste ultimul nivel. Se va face racordul intre termoizolatia verticala a peretilor exteriori cu termoizolatia podului, pe suprafata orizontala pe suprafata verticala interioara cu strat termoizolant protejat cu o masa de spaclu armata.</w:t>
      </w:r>
    </w:p>
    <w:p w:rsidR="00534B29" w:rsidRPr="005B274D" w:rsidRDefault="00534B29" w:rsidP="00534B29">
      <w:pPr>
        <w:suppressAutoHyphens/>
        <w:spacing w:after="0"/>
        <w:rPr>
          <w:rFonts w:ascii="Times New Roman" w:eastAsia="Calibri" w:hAnsi="Times New Roman" w:cs="Times New Roman"/>
          <w:sz w:val="24"/>
          <w:szCs w:val="24"/>
          <w:lang w:val="ro-RO"/>
        </w:rPr>
      </w:pPr>
    </w:p>
    <w:p w:rsidR="00534B29" w:rsidRPr="005B274D" w:rsidRDefault="00534B29" w:rsidP="00534B29">
      <w:pPr>
        <w:numPr>
          <w:ilvl w:val="0"/>
          <w:numId w:val="12"/>
        </w:numPr>
        <w:spacing w:after="0" w:line="259" w:lineRule="auto"/>
        <w:contextualSpacing/>
        <w:jc w:val="both"/>
        <w:rPr>
          <w:rFonts w:ascii="Times New Roman" w:eastAsia="Calibri" w:hAnsi="Times New Roman" w:cs="Times New Roman"/>
          <w:b/>
          <w:bCs/>
          <w:sz w:val="24"/>
          <w:szCs w:val="24"/>
          <w:lang w:val="ro-RO"/>
        </w:rPr>
      </w:pPr>
      <w:r w:rsidRPr="005B274D">
        <w:rPr>
          <w:rFonts w:ascii="Times New Roman" w:eastAsia="Calibri" w:hAnsi="Times New Roman" w:cs="Times New Roman"/>
          <w:b/>
          <w:bCs/>
          <w:sz w:val="24"/>
          <w:szCs w:val="24"/>
          <w:lang w:val="ro-RO"/>
        </w:rPr>
        <w:t>Soluții de reabilitare pentru planșeul peste pământ</w:t>
      </w:r>
    </w:p>
    <w:p w:rsidR="00534B29" w:rsidRPr="005B274D" w:rsidRDefault="00534B29" w:rsidP="00534B29">
      <w:pPr>
        <w:numPr>
          <w:ilvl w:val="0"/>
          <w:numId w:val="13"/>
        </w:numPr>
        <w:suppressAutoHyphens/>
        <w:spacing w:after="0"/>
        <w:contextualSpacing/>
        <w:jc w:val="both"/>
        <w:rPr>
          <w:rFonts w:ascii="Times New Roman" w:eastAsia="Calibri" w:hAnsi="Times New Roman" w:cs="Times New Roman"/>
          <w:sz w:val="24"/>
          <w:szCs w:val="24"/>
          <w:lang w:val="ro-RO"/>
        </w:rPr>
      </w:pPr>
      <w:r w:rsidRPr="005B274D">
        <w:rPr>
          <w:rFonts w:ascii="Times New Roman" w:eastAsia="Calibri" w:hAnsi="Times New Roman" w:cs="Times New Roman"/>
          <w:sz w:val="24"/>
          <w:szCs w:val="24"/>
          <w:lang w:val="ro-RO"/>
        </w:rPr>
        <w:t>La planșeul peste pământ se propune izolarea termică a acestuia cu polistiren extrudat de 10 cm grosime, protejată cu o masă de șpaclu armată.</w:t>
      </w:r>
    </w:p>
    <w:p w:rsidR="00534B29" w:rsidRPr="00E67BD4" w:rsidRDefault="00534B29" w:rsidP="00E67BD4">
      <w:pPr>
        <w:pStyle w:val="ListParagraph"/>
        <w:numPr>
          <w:ilvl w:val="0"/>
          <w:numId w:val="19"/>
        </w:numPr>
        <w:spacing w:after="0" w:line="259" w:lineRule="auto"/>
        <w:rPr>
          <w:rFonts w:ascii="Times New Roman" w:eastAsia="Calibri" w:hAnsi="Times New Roman" w:cs="Times New Roman"/>
          <w:b/>
          <w:bCs/>
          <w:sz w:val="24"/>
          <w:szCs w:val="24"/>
          <w:lang w:val="ro-RO"/>
        </w:rPr>
      </w:pPr>
      <w:r w:rsidRPr="00E67BD4">
        <w:rPr>
          <w:rFonts w:ascii="Times New Roman" w:eastAsia="Calibri" w:hAnsi="Times New Roman" w:cs="Times New Roman"/>
          <w:b/>
          <w:bCs/>
          <w:sz w:val="24"/>
          <w:szCs w:val="24"/>
          <w:lang w:val="ro-RO"/>
        </w:rPr>
        <w:t>Lucrări de instalare a sistemelor de încălzire:</w:t>
      </w:r>
    </w:p>
    <w:p w:rsidR="00534B29" w:rsidRPr="005B274D" w:rsidRDefault="00534B29" w:rsidP="00534B29">
      <w:pPr>
        <w:numPr>
          <w:ilvl w:val="0"/>
          <w:numId w:val="14"/>
        </w:numPr>
        <w:spacing w:after="0" w:line="259" w:lineRule="auto"/>
        <w:contextualSpacing/>
        <w:jc w:val="both"/>
        <w:rPr>
          <w:rFonts w:ascii="Times New Roman" w:eastAsia="Calibri" w:hAnsi="Times New Roman" w:cs="Times New Roman"/>
          <w:b/>
          <w:bCs/>
          <w:sz w:val="24"/>
          <w:szCs w:val="24"/>
          <w:lang w:val="ro-RO"/>
        </w:rPr>
      </w:pPr>
      <w:r w:rsidRPr="005B274D">
        <w:rPr>
          <w:rFonts w:ascii="Times New Roman" w:eastAsia="Calibri" w:hAnsi="Times New Roman" w:cs="Times New Roman"/>
          <w:b/>
          <w:bCs/>
          <w:sz w:val="24"/>
          <w:szCs w:val="24"/>
          <w:lang w:val="ro-RO"/>
        </w:rPr>
        <w:t>Sistemul de încălzire</w:t>
      </w:r>
    </w:p>
    <w:p w:rsidR="00534B29" w:rsidRPr="005B274D" w:rsidRDefault="00534B29" w:rsidP="00534B29">
      <w:pPr>
        <w:numPr>
          <w:ilvl w:val="0"/>
          <w:numId w:val="11"/>
        </w:numPr>
        <w:suppressAutoHyphens/>
        <w:spacing w:after="0"/>
        <w:contextualSpacing/>
        <w:jc w:val="both"/>
        <w:rPr>
          <w:rFonts w:ascii="Times New Roman" w:eastAsia="Calibri" w:hAnsi="Times New Roman" w:cs="Times New Roman"/>
          <w:color w:val="000000"/>
          <w:sz w:val="24"/>
          <w:szCs w:val="24"/>
          <w:lang w:val="ro-RO"/>
        </w:rPr>
      </w:pPr>
      <w:r w:rsidRPr="005B274D">
        <w:rPr>
          <w:rFonts w:ascii="Times New Roman" w:eastAsia="Calibri" w:hAnsi="Times New Roman" w:cs="Times New Roman"/>
          <w:color w:val="000000"/>
          <w:sz w:val="24"/>
          <w:szCs w:val="24"/>
          <w:lang w:val="ro-RO"/>
        </w:rPr>
        <w:t>Pentru reducerea consumului de energie electrica s-a prevazut inlocuirea corpurilor de iluminat cu unele cu LED, cu durata mare de viata si consum redus. Corpurile noi se vor monta pe aceleasi pozitii si pe aceleasi circuite electrice existente.</w:t>
      </w:r>
    </w:p>
    <w:p w:rsidR="00534B29" w:rsidRPr="005B274D" w:rsidRDefault="00534B29" w:rsidP="00534B29">
      <w:pPr>
        <w:numPr>
          <w:ilvl w:val="0"/>
          <w:numId w:val="11"/>
        </w:numPr>
        <w:suppressAutoHyphens/>
        <w:spacing w:after="0"/>
        <w:contextualSpacing/>
        <w:jc w:val="both"/>
        <w:rPr>
          <w:rFonts w:ascii="Times New Roman" w:eastAsia="Calibri" w:hAnsi="Times New Roman" w:cs="Times New Roman"/>
          <w:color w:val="000000"/>
          <w:sz w:val="24"/>
          <w:szCs w:val="24"/>
          <w:lang w:val="ro-RO"/>
        </w:rPr>
      </w:pPr>
      <w:r w:rsidRPr="005B274D">
        <w:rPr>
          <w:rFonts w:ascii="Times New Roman" w:eastAsia="Calibri" w:hAnsi="Times New Roman" w:cs="Times New Roman"/>
          <w:color w:val="000000"/>
          <w:sz w:val="24"/>
          <w:szCs w:val="24"/>
          <w:lang w:val="ro-RO"/>
        </w:rPr>
        <w:t>Înlocuirea totala a distributiei instalatiei de incalzire centrala cu conducte noi;</w:t>
      </w:r>
    </w:p>
    <w:p w:rsidR="00534B29" w:rsidRPr="005B274D" w:rsidRDefault="00534B29" w:rsidP="00534B29">
      <w:pPr>
        <w:numPr>
          <w:ilvl w:val="0"/>
          <w:numId w:val="11"/>
        </w:numPr>
        <w:suppressAutoHyphens/>
        <w:spacing w:after="0"/>
        <w:contextualSpacing/>
        <w:jc w:val="both"/>
        <w:rPr>
          <w:rFonts w:ascii="Times New Roman" w:eastAsia="Calibri" w:hAnsi="Times New Roman" w:cs="Times New Roman"/>
          <w:color w:val="000000"/>
          <w:sz w:val="24"/>
          <w:szCs w:val="24"/>
          <w:lang w:val="ro-RO"/>
        </w:rPr>
      </w:pPr>
      <w:r w:rsidRPr="005B274D">
        <w:rPr>
          <w:rFonts w:ascii="Times New Roman" w:eastAsia="Calibri" w:hAnsi="Times New Roman" w:cs="Times New Roman"/>
          <w:color w:val="000000"/>
          <w:sz w:val="24"/>
          <w:szCs w:val="24"/>
          <w:lang w:val="ro-RO"/>
        </w:rPr>
        <w:t>Izolarea conductelor de distributie agent termic incalzire inlocuite;</w:t>
      </w:r>
    </w:p>
    <w:p w:rsidR="00534B29" w:rsidRPr="005B274D" w:rsidRDefault="00534B29" w:rsidP="00534B29">
      <w:pPr>
        <w:numPr>
          <w:ilvl w:val="0"/>
          <w:numId w:val="11"/>
        </w:numPr>
        <w:suppressAutoHyphens/>
        <w:spacing w:after="0"/>
        <w:contextualSpacing/>
        <w:jc w:val="both"/>
        <w:rPr>
          <w:rFonts w:ascii="Times New Roman" w:eastAsia="Calibri" w:hAnsi="Times New Roman" w:cs="Times New Roman"/>
          <w:color w:val="000000"/>
          <w:sz w:val="24"/>
          <w:szCs w:val="24"/>
          <w:lang w:val="ro-RO"/>
        </w:rPr>
      </w:pPr>
      <w:r w:rsidRPr="005B274D">
        <w:rPr>
          <w:rFonts w:ascii="Times New Roman" w:eastAsia="Calibri" w:hAnsi="Times New Roman" w:cs="Times New Roman"/>
          <w:color w:val="000000"/>
          <w:sz w:val="24"/>
          <w:szCs w:val="24"/>
          <w:lang w:val="ro-RO"/>
        </w:rPr>
        <w:t>Montarea unui robinet de echilibrare termohidraulica pe racordul termic</w:t>
      </w:r>
    </w:p>
    <w:p w:rsidR="00534B29" w:rsidRPr="005B274D" w:rsidRDefault="00534B29" w:rsidP="00534B29">
      <w:pPr>
        <w:numPr>
          <w:ilvl w:val="0"/>
          <w:numId w:val="11"/>
        </w:numPr>
        <w:suppressAutoHyphens/>
        <w:spacing w:after="0"/>
        <w:contextualSpacing/>
        <w:jc w:val="both"/>
        <w:rPr>
          <w:rFonts w:ascii="Times New Roman" w:eastAsia="Calibri" w:hAnsi="Times New Roman" w:cs="Times New Roman"/>
          <w:color w:val="000000"/>
          <w:sz w:val="24"/>
          <w:szCs w:val="24"/>
          <w:lang w:val="ro-RO"/>
        </w:rPr>
      </w:pPr>
      <w:r w:rsidRPr="005B274D">
        <w:rPr>
          <w:rFonts w:ascii="Times New Roman" w:eastAsia="Calibri" w:hAnsi="Times New Roman" w:cs="Times New Roman"/>
          <w:color w:val="000000"/>
          <w:sz w:val="24"/>
          <w:szCs w:val="24"/>
          <w:lang w:val="ro-RO"/>
        </w:rPr>
        <w:t>Înlocuirea totala a distributiei de apa calda menajera cu conducte noi din PPR;</w:t>
      </w:r>
    </w:p>
    <w:p w:rsidR="00534B29" w:rsidRPr="005B274D" w:rsidRDefault="00534B29" w:rsidP="00534B29">
      <w:pPr>
        <w:numPr>
          <w:ilvl w:val="0"/>
          <w:numId w:val="11"/>
        </w:numPr>
        <w:suppressAutoHyphens/>
        <w:spacing w:after="0"/>
        <w:contextualSpacing/>
        <w:jc w:val="both"/>
        <w:rPr>
          <w:rFonts w:ascii="Times New Roman" w:eastAsia="Calibri" w:hAnsi="Times New Roman" w:cs="Times New Roman"/>
          <w:color w:val="000000"/>
          <w:sz w:val="24"/>
          <w:szCs w:val="24"/>
          <w:lang w:val="ro-RO"/>
        </w:rPr>
      </w:pPr>
      <w:r w:rsidRPr="005B274D">
        <w:rPr>
          <w:rFonts w:ascii="Times New Roman" w:eastAsia="Calibri" w:hAnsi="Times New Roman" w:cs="Times New Roman"/>
          <w:color w:val="000000"/>
          <w:sz w:val="24"/>
          <w:szCs w:val="24"/>
          <w:lang w:val="ro-RO"/>
        </w:rPr>
        <w:t>Izolarea conductelor de distributie apa calda menajera, inlocuite;</w:t>
      </w:r>
    </w:p>
    <w:p w:rsidR="00534B29" w:rsidRPr="005B274D" w:rsidRDefault="00534B29" w:rsidP="00534B29">
      <w:pPr>
        <w:numPr>
          <w:ilvl w:val="0"/>
          <w:numId w:val="11"/>
        </w:numPr>
        <w:suppressAutoHyphens/>
        <w:spacing w:after="0"/>
        <w:contextualSpacing/>
        <w:jc w:val="both"/>
        <w:rPr>
          <w:rFonts w:ascii="Times New Roman" w:eastAsia="Calibri" w:hAnsi="Times New Roman" w:cs="Times New Roman"/>
          <w:color w:val="000000"/>
          <w:sz w:val="24"/>
          <w:szCs w:val="24"/>
          <w:lang w:val="ro-RO"/>
        </w:rPr>
      </w:pPr>
      <w:r w:rsidRPr="005B274D">
        <w:rPr>
          <w:rFonts w:ascii="Times New Roman" w:eastAsia="Calibri" w:hAnsi="Times New Roman" w:cs="Times New Roman"/>
          <w:color w:val="000000"/>
          <w:sz w:val="24"/>
          <w:szCs w:val="24"/>
          <w:lang w:val="ro-RO"/>
        </w:rPr>
        <w:t>Montarea de robinete de sectorizare si robinete de golire la baza coloanelor</w:t>
      </w:r>
    </w:p>
    <w:p w:rsidR="000356A8" w:rsidRPr="005B274D" w:rsidRDefault="003A1271" w:rsidP="00AA02C5">
      <w:pPr>
        <w:pStyle w:val="ListParagraph"/>
        <w:numPr>
          <w:ilvl w:val="0"/>
          <w:numId w:val="3"/>
        </w:numPr>
        <w:rPr>
          <w:rFonts w:ascii="Times New Roman" w:hAnsi="Times New Roman" w:cs="Times New Roman"/>
          <w:b/>
          <w:sz w:val="24"/>
          <w:szCs w:val="24"/>
        </w:rPr>
      </w:pPr>
      <w:r w:rsidRPr="005B274D">
        <w:rPr>
          <w:rFonts w:ascii="Times New Roman" w:hAnsi="Times New Roman" w:cs="Times New Roman"/>
          <w:b/>
          <w:sz w:val="24"/>
          <w:szCs w:val="24"/>
        </w:rPr>
        <w:t>Indicatori tehnici</w:t>
      </w:r>
    </w:p>
    <w:tbl>
      <w:tblPr>
        <w:tblW w:w="9709" w:type="dxa"/>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ook w:val="0000" w:firstRow="0" w:lastRow="0" w:firstColumn="0" w:lastColumn="0" w:noHBand="0" w:noVBand="0"/>
      </w:tblPr>
      <w:tblGrid>
        <w:gridCol w:w="4575"/>
        <w:gridCol w:w="1670"/>
        <w:gridCol w:w="1670"/>
        <w:gridCol w:w="1030"/>
        <w:gridCol w:w="1016"/>
      </w:tblGrid>
      <w:tr w:rsidR="00153A5E" w:rsidRPr="005B274D" w:rsidTr="00153A5E">
        <w:trPr>
          <w:trHeight w:val="270"/>
          <w:jc w:val="center"/>
        </w:trPr>
        <w:tc>
          <w:tcPr>
            <w:tcW w:w="4575" w:type="dxa"/>
            <w:vMerge w:val="restart"/>
            <w:shd w:val="clear" w:color="auto" w:fill="D5DCE4"/>
            <w:noWrap/>
          </w:tcPr>
          <w:p w:rsidR="00153A5E" w:rsidRPr="005B274D" w:rsidRDefault="00153A5E" w:rsidP="000D10BA">
            <w:pPr>
              <w:jc w:val="center"/>
              <w:rPr>
                <w:rFonts w:ascii="Times New Roman" w:hAnsi="Times New Roman" w:cs="Times New Roman"/>
                <w:b/>
                <w:bCs/>
                <w:sz w:val="24"/>
                <w:szCs w:val="24"/>
                <w:lang w:eastAsia="ro-RO"/>
              </w:rPr>
            </w:pPr>
            <w:r w:rsidRPr="005B274D">
              <w:rPr>
                <w:rFonts w:ascii="Times New Roman" w:hAnsi="Times New Roman" w:cs="Times New Roman"/>
                <w:b/>
                <w:bCs/>
                <w:sz w:val="24"/>
                <w:szCs w:val="24"/>
                <w:lang w:eastAsia="ro-RO"/>
              </w:rPr>
              <w:t>Rezultate</w:t>
            </w:r>
          </w:p>
          <w:p w:rsidR="00153A5E" w:rsidRPr="005B274D" w:rsidRDefault="00153A5E" w:rsidP="000D10BA">
            <w:pPr>
              <w:jc w:val="center"/>
              <w:rPr>
                <w:rFonts w:ascii="Times New Roman" w:hAnsi="Times New Roman" w:cs="Times New Roman"/>
                <w:b/>
                <w:bCs/>
                <w:sz w:val="24"/>
                <w:szCs w:val="24"/>
                <w:lang w:eastAsia="ro-RO"/>
              </w:rPr>
            </w:pPr>
            <w:r w:rsidRPr="005B274D">
              <w:rPr>
                <w:rFonts w:ascii="Times New Roman" w:hAnsi="Times New Roman" w:cs="Times New Roman"/>
                <w:b/>
                <w:bCs/>
                <w:sz w:val="24"/>
                <w:szCs w:val="24"/>
                <w:lang w:eastAsia="ro-RO"/>
              </w:rPr>
              <w:t xml:space="preserve"> Indicatori </w:t>
            </w:r>
          </w:p>
          <w:p w:rsidR="00153A5E" w:rsidRPr="005B274D" w:rsidRDefault="00153A5E" w:rsidP="000D10BA">
            <w:pPr>
              <w:jc w:val="center"/>
              <w:rPr>
                <w:rFonts w:ascii="Times New Roman" w:hAnsi="Times New Roman" w:cs="Times New Roman"/>
                <w:b/>
                <w:bCs/>
                <w:color w:val="0070C0"/>
                <w:sz w:val="24"/>
                <w:szCs w:val="24"/>
              </w:rPr>
            </w:pPr>
          </w:p>
        </w:tc>
        <w:tc>
          <w:tcPr>
            <w:tcW w:w="1528" w:type="dxa"/>
            <w:vMerge w:val="restart"/>
            <w:shd w:val="clear" w:color="auto" w:fill="D5DCE4"/>
          </w:tcPr>
          <w:p w:rsidR="00153A5E" w:rsidRPr="005B274D" w:rsidRDefault="00153A5E" w:rsidP="000D10BA">
            <w:pPr>
              <w:jc w:val="center"/>
              <w:rPr>
                <w:rFonts w:ascii="Times New Roman" w:hAnsi="Times New Roman" w:cs="Times New Roman"/>
                <w:b/>
                <w:bCs/>
                <w:sz w:val="24"/>
                <w:szCs w:val="24"/>
                <w:lang w:eastAsia="ro-RO"/>
              </w:rPr>
            </w:pPr>
            <w:r w:rsidRPr="005B274D">
              <w:rPr>
                <w:rFonts w:ascii="Times New Roman" w:hAnsi="Times New Roman" w:cs="Times New Roman"/>
                <w:b/>
                <w:bCs/>
                <w:sz w:val="24"/>
                <w:szCs w:val="24"/>
                <w:lang w:eastAsia="ro-RO"/>
              </w:rPr>
              <w:t>Valoare la  începutul implementării proiectului</w:t>
            </w:r>
          </w:p>
        </w:tc>
        <w:tc>
          <w:tcPr>
            <w:tcW w:w="1535" w:type="dxa"/>
            <w:vMerge w:val="restart"/>
            <w:shd w:val="clear" w:color="auto" w:fill="D5DCE4"/>
          </w:tcPr>
          <w:p w:rsidR="00153A5E" w:rsidRPr="005B274D" w:rsidRDefault="00153A5E" w:rsidP="00077A49">
            <w:pPr>
              <w:jc w:val="center"/>
              <w:rPr>
                <w:rFonts w:ascii="Times New Roman" w:hAnsi="Times New Roman" w:cs="Times New Roman"/>
                <w:b/>
                <w:bCs/>
                <w:sz w:val="24"/>
                <w:szCs w:val="24"/>
                <w:lang w:eastAsia="ro-RO"/>
              </w:rPr>
            </w:pPr>
            <w:r w:rsidRPr="005B274D">
              <w:rPr>
                <w:rFonts w:ascii="Times New Roman" w:hAnsi="Times New Roman" w:cs="Times New Roman"/>
                <w:b/>
                <w:bCs/>
                <w:sz w:val="24"/>
                <w:szCs w:val="24"/>
                <w:lang w:eastAsia="ro-RO"/>
              </w:rPr>
              <w:t xml:space="preserve">Valoare la  finalul implementării proiectului  </w:t>
            </w:r>
          </w:p>
        </w:tc>
        <w:tc>
          <w:tcPr>
            <w:tcW w:w="2071" w:type="dxa"/>
            <w:gridSpan w:val="2"/>
            <w:shd w:val="clear" w:color="auto" w:fill="D5DCE4"/>
          </w:tcPr>
          <w:p w:rsidR="00153A5E" w:rsidRPr="005B274D" w:rsidRDefault="00153A5E" w:rsidP="000D10BA">
            <w:pPr>
              <w:jc w:val="center"/>
              <w:rPr>
                <w:rFonts w:ascii="Times New Roman" w:hAnsi="Times New Roman" w:cs="Times New Roman"/>
                <w:b/>
                <w:bCs/>
                <w:sz w:val="24"/>
                <w:szCs w:val="24"/>
                <w:lang w:eastAsia="ro-RO"/>
              </w:rPr>
            </w:pPr>
            <w:r w:rsidRPr="005B274D">
              <w:rPr>
                <w:rFonts w:ascii="Times New Roman" w:hAnsi="Times New Roman" w:cs="Times New Roman"/>
                <w:b/>
                <w:sz w:val="24"/>
                <w:szCs w:val="24"/>
                <w:lang w:val="ro-RO"/>
              </w:rPr>
              <w:t>Reducere din 100 %</w:t>
            </w:r>
          </w:p>
        </w:tc>
      </w:tr>
      <w:tr w:rsidR="00153A5E" w:rsidRPr="005B274D" w:rsidTr="00153A5E">
        <w:trPr>
          <w:trHeight w:val="270"/>
          <w:jc w:val="center"/>
        </w:trPr>
        <w:tc>
          <w:tcPr>
            <w:tcW w:w="4575" w:type="dxa"/>
            <w:vMerge/>
            <w:shd w:val="clear" w:color="auto" w:fill="D5DCE4"/>
            <w:noWrap/>
          </w:tcPr>
          <w:p w:rsidR="00153A5E" w:rsidRPr="005B274D" w:rsidRDefault="00153A5E" w:rsidP="000D10BA">
            <w:pPr>
              <w:jc w:val="center"/>
              <w:rPr>
                <w:rFonts w:ascii="Times New Roman" w:hAnsi="Times New Roman" w:cs="Times New Roman"/>
                <w:b/>
                <w:bCs/>
                <w:sz w:val="24"/>
                <w:szCs w:val="24"/>
                <w:lang w:eastAsia="ro-RO"/>
              </w:rPr>
            </w:pPr>
          </w:p>
        </w:tc>
        <w:tc>
          <w:tcPr>
            <w:tcW w:w="1528" w:type="dxa"/>
            <w:vMerge/>
            <w:shd w:val="clear" w:color="auto" w:fill="D5DCE4"/>
          </w:tcPr>
          <w:p w:rsidR="00153A5E" w:rsidRPr="005B274D" w:rsidRDefault="00153A5E" w:rsidP="000D10BA">
            <w:pPr>
              <w:jc w:val="center"/>
              <w:rPr>
                <w:rFonts w:ascii="Times New Roman" w:hAnsi="Times New Roman" w:cs="Times New Roman"/>
                <w:b/>
                <w:bCs/>
                <w:sz w:val="24"/>
                <w:szCs w:val="24"/>
                <w:lang w:eastAsia="ro-RO"/>
              </w:rPr>
            </w:pPr>
          </w:p>
        </w:tc>
        <w:tc>
          <w:tcPr>
            <w:tcW w:w="1535" w:type="dxa"/>
            <w:vMerge/>
            <w:shd w:val="clear" w:color="auto" w:fill="D5DCE4"/>
          </w:tcPr>
          <w:p w:rsidR="00153A5E" w:rsidRPr="005B274D" w:rsidRDefault="00153A5E" w:rsidP="000D10BA">
            <w:pPr>
              <w:jc w:val="center"/>
              <w:rPr>
                <w:rFonts w:ascii="Times New Roman" w:hAnsi="Times New Roman" w:cs="Times New Roman"/>
                <w:b/>
                <w:bCs/>
                <w:sz w:val="24"/>
                <w:szCs w:val="24"/>
                <w:lang w:eastAsia="ro-RO"/>
              </w:rPr>
            </w:pPr>
          </w:p>
        </w:tc>
        <w:tc>
          <w:tcPr>
            <w:tcW w:w="1040" w:type="dxa"/>
            <w:shd w:val="clear" w:color="auto" w:fill="D5DCE4"/>
          </w:tcPr>
          <w:p w:rsidR="00153A5E" w:rsidRPr="005B274D" w:rsidRDefault="00153A5E" w:rsidP="000D10BA">
            <w:pPr>
              <w:jc w:val="center"/>
              <w:rPr>
                <w:rFonts w:ascii="Times New Roman" w:hAnsi="Times New Roman" w:cs="Times New Roman"/>
                <w:b/>
                <w:sz w:val="24"/>
                <w:szCs w:val="24"/>
                <w:lang w:val="ro-RO"/>
              </w:rPr>
            </w:pPr>
            <w:r w:rsidRPr="005B274D">
              <w:rPr>
                <w:rFonts w:ascii="Times New Roman" w:hAnsi="Times New Roman" w:cs="Times New Roman"/>
                <w:b/>
                <w:sz w:val="24"/>
                <w:szCs w:val="24"/>
                <w:lang w:val="ro-RO"/>
              </w:rPr>
              <w:t>Valoare</w:t>
            </w:r>
          </w:p>
        </w:tc>
        <w:tc>
          <w:tcPr>
            <w:tcW w:w="1031" w:type="dxa"/>
            <w:shd w:val="clear" w:color="auto" w:fill="D5DCE4"/>
          </w:tcPr>
          <w:p w:rsidR="00153A5E" w:rsidRPr="005B274D" w:rsidRDefault="00153A5E" w:rsidP="000D10BA">
            <w:pPr>
              <w:jc w:val="center"/>
              <w:rPr>
                <w:rFonts w:ascii="Times New Roman" w:hAnsi="Times New Roman" w:cs="Times New Roman"/>
                <w:b/>
                <w:bCs/>
                <w:sz w:val="24"/>
                <w:szCs w:val="24"/>
                <w:lang w:eastAsia="ro-RO"/>
              </w:rPr>
            </w:pPr>
            <w:r w:rsidRPr="005B274D">
              <w:rPr>
                <w:rFonts w:ascii="Times New Roman" w:hAnsi="Times New Roman" w:cs="Times New Roman"/>
                <w:b/>
                <w:sz w:val="24"/>
                <w:szCs w:val="24"/>
                <w:lang w:val="ro-RO"/>
              </w:rPr>
              <w:t>Procent %</w:t>
            </w:r>
          </w:p>
        </w:tc>
      </w:tr>
      <w:tr w:rsidR="00153A5E" w:rsidRPr="005B274D" w:rsidTr="00153A5E">
        <w:trPr>
          <w:trHeight w:val="521"/>
          <w:jc w:val="center"/>
        </w:trPr>
        <w:tc>
          <w:tcPr>
            <w:tcW w:w="4575" w:type="dxa"/>
            <w:noWrap/>
          </w:tcPr>
          <w:p w:rsidR="00153A5E" w:rsidRPr="005B274D" w:rsidRDefault="00153A5E" w:rsidP="000D10BA">
            <w:pPr>
              <w:rPr>
                <w:rFonts w:ascii="Times New Roman" w:hAnsi="Times New Roman" w:cs="Times New Roman"/>
                <w:sz w:val="24"/>
                <w:szCs w:val="24"/>
                <w:lang w:eastAsia="ro-RO"/>
              </w:rPr>
            </w:pPr>
            <w:r w:rsidRPr="005B274D">
              <w:rPr>
                <w:rFonts w:ascii="Times New Roman" w:hAnsi="Times New Roman" w:cs="Times New Roman"/>
                <w:color w:val="000000"/>
                <w:sz w:val="24"/>
                <w:szCs w:val="24"/>
              </w:rPr>
              <w:t>Consumul anual specific de energie finală pentru încălzire (kWh/m</w:t>
            </w:r>
            <w:r w:rsidRPr="005B274D">
              <w:rPr>
                <w:rFonts w:ascii="Times New Roman" w:hAnsi="Times New Roman" w:cs="Times New Roman"/>
                <w:color w:val="000000"/>
                <w:sz w:val="24"/>
                <w:szCs w:val="24"/>
                <w:vertAlign w:val="superscript"/>
              </w:rPr>
              <w:t>2</w:t>
            </w:r>
            <w:r w:rsidRPr="005B274D">
              <w:rPr>
                <w:rFonts w:ascii="Times New Roman" w:hAnsi="Times New Roman" w:cs="Times New Roman"/>
                <w:color w:val="000000"/>
                <w:sz w:val="24"/>
                <w:szCs w:val="24"/>
              </w:rPr>
              <w:t xml:space="preserve"> an)</w:t>
            </w:r>
          </w:p>
        </w:tc>
        <w:tc>
          <w:tcPr>
            <w:tcW w:w="1528" w:type="dxa"/>
          </w:tcPr>
          <w:p w:rsidR="00153A5E" w:rsidRPr="005B274D" w:rsidRDefault="00644046" w:rsidP="000D10BA">
            <w:pPr>
              <w:jc w:val="center"/>
              <w:rPr>
                <w:rFonts w:ascii="Times New Roman" w:hAnsi="Times New Roman" w:cs="Times New Roman"/>
                <w:bCs/>
                <w:sz w:val="24"/>
                <w:szCs w:val="24"/>
              </w:rPr>
            </w:pPr>
            <w:r w:rsidRPr="005B274D">
              <w:rPr>
                <w:rFonts w:ascii="Times New Roman" w:hAnsi="Times New Roman" w:cs="Times New Roman"/>
                <w:bCs/>
                <w:sz w:val="24"/>
                <w:szCs w:val="24"/>
              </w:rPr>
              <w:t>738.16</w:t>
            </w:r>
          </w:p>
        </w:tc>
        <w:tc>
          <w:tcPr>
            <w:tcW w:w="1535" w:type="dxa"/>
          </w:tcPr>
          <w:p w:rsidR="00153A5E" w:rsidRPr="005B274D" w:rsidRDefault="00644046" w:rsidP="000D10BA">
            <w:pPr>
              <w:jc w:val="center"/>
              <w:rPr>
                <w:rFonts w:ascii="Times New Roman" w:hAnsi="Times New Roman" w:cs="Times New Roman"/>
                <w:b/>
                <w:bCs/>
                <w:sz w:val="24"/>
                <w:szCs w:val="24"/>
              </w:rPr>
            </w:pPr>
            <w:r w:rsidRPr="005B274D">
              <w:rPr>
                <w:rFonts w:ascii="Times New Roman" w:hAnsi="Times New Roman" w:cs="Times New Roman"/>
                <w:b/>
                <w:bCs/>
                <w:sz w:val="24"/>
                <w:szCs w:val="24"/>
              </w:rPr>
              <w:t>288.51</w:t>
            </w:r>
          </w:p>
        </w:tc>
        <w:tc>
          <w:tcPr>
            <w:tcW w:w="1040" w:type="dxa"/>
          </w:tcPr>
          <w:p w:rsidR="00153A5E" w:rsidRPr="005B274D" w:rsidRDefault="00644046" w:rsidP="000D10BA">
            <w:pPr>
              <w:jc w:val="center"/>
              <w:rPr>
                <w:rFonts w:ascii="Times New Roman" w:hAnsi="Times New Roman" w:cs="Times New Roman"/>
                <w:b/>
                <w:bCs/>
                <w:sz w:val="24"/>
                <w:szCs w:val="24"/>
              </w:rPr>
            </w:pPr>
            <w:r w:rsidRPr="005B274D">
              <w:rPr>
                <w:rFonts w:ascii="Times New Roman" w:hAnsi="Times New Roman" w:cs="Times New Roman"/>
                <w:b/>
                <w:bCs/>
                <w:sz w:val="24"/>
                <w:szCs w:val="24"/>
              </w:rPr>
              <w:t>449.65</w:t>
            </w:r>
          </w:p>
        </w:tc>
        <w:tc>
          <w:tcPr>
            <w:tcW w:w="1031" w:type="dxa"/>
          </w:tcPr>
          <w:p w:rsidR="00153A5E" w:rsidRPr="005B274D" w:rsidRDefault="00644046" w:rsidP="00077A49">
            <w:pPr>
              <w:jc w:val="center"/>
              <w:rPr>
                <w:rFonts w:ascii="Times New Roman" w:hAnsi="Times New Roman" w:cs="Times New Roman"/>
                <w:b/>
                <w:bCs/>
                <w:sz w:val="24"/>
                <w:szCs w:val="24"/>
              </w:rPr>
            </w:pPr>
            <w:r w:rsidRPr="005B274D">
              <w:rPr>
                <w:rFonts w:ascii="Times New Roman" w:hAnsi="Times New Roman" w:cs="Times New Roman"/>
                <w:b/>
                <w:bCs/>
                <w:sz w:val="24"/>
                <w:szCs w:val="24"/>
              </w:rPr>
              <w:t>60.91</w:t>
            </w:r>
          </w:p>
        </w:tc>
      </w:tr>
      <w:tr w:rsidR="00E9373C" w:rsidRPr="005B274D" w:rsidTr="00153A5E">
        <w:trPr>
          <w:trHeight w:val="215"/>
          <w:jc w:val="center"/>
        </w:trPr>
        <w:tc>
          <w:tcPr>
            <w:tcW w:w="4575" w:type="dxa"/>
            <w:noWrap/>
          </w:tcPr>
          <w:p w:rsidR="00E9373C" w:rsidRPr="005B274D" w:rsidRDefault="00E9373C" w:rsidP="000D10BA">
            <w:pPr>
              <w:rPr>
                <w:rFonts w:ascii="Times New Roman" w:hAnsi="Times New Roman" w:cs="Times New Roman"/>
                <w:sz w:val="24"/>
                <w:szCs w:val="24"/>
              </w:rPr>
            </w:pPr>
            <w:r w:rsidRPr="005B274D">
              <w:rPr>
                <w:rFonts w:ascii="Times New Roman" w:hAnsi="Times New Roman" w:cs="Times New Roman"/>
                <w:color w:val="000000"/>
                <w:sz w:val="24"/>
                <w:szCs w:val="24"/>
              </w:rPr>
              <w:t>Consumul de energie primară totala (kWh/m</w:t>
            </w:r>
            <w:r w:rsidRPr="005B274D">
              <w:rPr>
                <w:rFonts w:ascii="Times New Roman" w:hAnsi="Times New Roman" w:cs="Times New Roman"/>
                <w:color w:val="000000"/>
                <w:sz w:val="24"/>
                <w:szCs w:val="24"/>
                <w:vertAlign w:val="superscript"/>
              </w:rPr>
              <w:t>2</w:t>
            </w:r>
            <w:r w:rsidRPr="005B274D">
              <w:rPr>
                <w:rFonts w:ascii="Times New Roman" w:hAnsi="Times New Roman" w:cs="Times New Roman"/>
                <w:color w:val="000000"/>
                <w:sz w:val="24"/>
                <w:szCs w:val="24"/>
              </w:rPr>
              <w:t xml:space="preserve"> an)</w:t>
            </w:r>
          </w:p>
        </w:tc>
        <w:tc>
          <w:tcPr>
            <w:tcW w:w="1528" w:type="dxa"/>
          </w:tcPr>
          <w:p w:rsidR="00E9373C" w:rsidRPr="005B274D" w:rsidRDefault="00644046" w:rsidP="00F2247B">
            <w:pPr>
              <w:jc w:val="center"/>
              <w:rPr>
                <w:rFonts w:ascii="Times New Roman" w:hAnsi="Times New Roman" w:cs="Times New Roman"/>
                <w:bCs/>
                <w:sz w:val="24"/>
                <w:szCs w:val="24"/>
              </w:rPr>
            </w:pPr>
            <w:r w:rsidRPr="005B274D">
              <w:rPr>
                <w:rFonts w:ascii="Times New Roman" w:hAnsi="Times New Roman" w:cs="Times New Roman"/>
                <w:bCs/>
                <w:sz w:val="24"/>
                <w:szCs w:val="24"/>
              </w:rPr>
              <w:t>880.98</w:t>
            </w:r>
          </w:p>
        </w:tc>
        <w:tc>
          <w:tcPr>
            <w:tcW w:w="1535" w:type="dxa"/>
          </w:tcPr>
          <w:p w:rsidR="00E9373C" w:rsidRPr="005B274D" w:rsidRDefault="00644046" w:rsidP="00F2247B">
            <w:pPr>
              <w:jc w:val="center"/>
              <w:rPr>
                <w:rFonts w:ascii="Times New Roman" w:hAnsi="Times New Roman" w:cs="Times New Roman"/>
                <w:b/>
                <w:bCs/>
                <w:sz w:val="24"/>
                <w:szCs w:val="24"/>
              </w:rPr>
            </w:pPr>
            <w:r w:rsidRPr="005B274D">
              <w:rPr>
                <w:rFonts w:ascii="Times New Roman" w:hAnsi="Times New Roman" w:cs="Times New Roman"/>
                <w:b/>
                <w:bCs/>
                <w:sz w:val="24"/>
                <w:szCs w:val="24"/>
              </w:rPr>
              <w:t>355.19</w:t>
            </w:r>
          </w:p>
        </w:tc>
        <w:tc>
          <w:tcPr>
            <w:tcW w:w="1040" w:type="dxa"/>
          </w:tcPr>
          <w:p w:rsidR="00E9373C" w:rsidRPr="005B274D" w:rsidRDefault="00644046" w:rsidP="00F2247B">
            <w:pPr>
              <w:jc w:val="center"/>
              <w:rPr>
                <w:rFonts w:ascii="Times New Roman" w:hAnsi="Times New Roman" w:cs="Times New Roman"/>
                <w:b/>
                <w:bCs/>
                <w:sz w:val="24"/>
                <w:szCs w:val="24"/>
              </w:rPr>
            </w:pPr>
            <w:r w:rsidRPr="005B274D">
              <w:rPr>
                <w:rFonts w:ascii="Times New Roman" w:hAnsi="Times New Roman" w:cs="Times New Roman"/>
                <w:b/>
                <w:bCs/>
                <w:sz w:val="24"/>
                <w:szCs w:val="24"/>
              </w:rPr>
              <w:t>525.79</w:t>
            </w:r>
          </w:p>
        </w:tc>
        <w:tc>
          <w:tcPr>
            <w:tcW w:w="1031" w:type="dxa"/>
          </w:tcPr>
          <w:p w:rsidR="00E9373C" w:rsidRPr="005B274D" w:rsidRDefault="00644046" w:rsidP="00F2247B">
            <w:pPr>
              <w:jc w:val="center"/>
              <w:rPr>
                <w:rFonts w:ascii="Times New Roman" w:hAnsi="Times New Roman" w:cs="Times New Roman"/>
                <w:b/>
                <w:bCs/>
                <w:sz w:val="24"/>
                <w:szCs w:val="24"/>
              </w:rPr>
            </w:pPr>
            <w:r w:rsidRPr="005B274D">
              <w:rPr>
                <w:rFonts w:ascii="Times New Roman" w:hAnsi="Times New Roman" w:cs="Times New Roman"/>
                <w:b/>
                <w:bCs/>
                <w:sz w:val="24"/>
                <w:szCs w:val="24"/>
              </w:rPr>
              <w:t>59.68</w:t>
            </w:r>
          </w:p>
        </w:tc>
      </w:tr>
      <w:tr w:rsidR="00153A5E" w:rsidRPr="005B274D" w:rsidTr="00153A5E">
        <w:trPr>
          <w:trHeight w:val="425"/>
          <w:jc w:val="center"/>
        </w:trPr>
        <w:tc>
          <w:tcPr>
            <w:tcW w:w="4575" w:type="dxa"/>
            <w:noWrap/>
          </w:tcPr>
          <w:p w:rsidR="00153A5E" w:rsidRPr="005B274D" w:rsidRDefault="00153A5E" w:rsidP="000D10BA">
            <w:pPr>
              <w:pStyle w:val="ListParagraph"/>
              <w:tabs>
                <w:tab w:val="left" w:pos="251"/>
              </w:tabs>
              <w:ind w:left="0"/>
              <w:rPr>
                <w:rFonts w:ascii="Times New Roman" w:hAnsi="Times New Roman" w:cs="Times New Roman"/>
                <w:color w:val="000000"/>
                <w:sz w:val="24"/>
                <w:szCs w:val="24"/>
              </w:rPr>
            </w:pPr>
            <w:r w:rsidRPr="005B274D">
              <w:rPr>
                <w:rFonts w:ascii="Times New Roman" w:hAnsi="Times New Roman" w:cs="Times New Roman"/>
                <w:color w:val="000000"/>
                <w:sz w:val="24"/>
                <w:szCs w:val="24"/>
              </w:rPr>
              <w:t>Nivel anual estimat al gazelor cu efect de seră (echivalent kgCO2/m</w:t>
            </w:r>
            <w:r w:rsidRPr="005B274D">
              <w:rPr>
                <w:rFonts w:ascii="Times New Roman" w:hAnsi="Times New Roman" w:cs="Times New Roman"/>
                <w:color w:val="000000"/>
                <w:sz w:val="24"/>
                <w:szCs w:val="24"/>
                <w:vertAlign w:val="superscript"/>
              </w:rPr>
              <w:t>2</w:t>
            </w:r>
            <w:r w:rsidRPr="005B274D">
              <w:rPr>
                <w:rFonts w:ascii="Times New Roman" w:hAnsi="Times New Roman" w:cs="Times New Roman"/>
                <w:color w:val="000000"/>
                <w:sz w:val="24"/>
                <w:szCs w:val="24"/>
              </w:rPr>
              <w:t xml:space="preserve"> an)</w:t>
            </w:r>
          </w:p>
        </w:tc>
        <w:tc>
          <w:tcPr>
            <w:tcW w:w="1528" w:type="dxa"/>
          </w:tcPr>
          <w:p w:rsidR="00153A5E" w:rsidRPr="005B274D" w:rsidRDefault="00644046" w:rsidP="000D10BA">
            <w:pPr>
              <w:jc w:val="center"/>
              <w:rPr>
                <w:rFonts w:ascii="Times New Roman" w:hAnsi="Times New Roman" w:cs="Times New Roman"/>
                <w:bCs/>
                <w:sz w:val="24"/>
                <w:szCs w:val="24"/>
              </w:rPr>
            </w:pPr>
            <w:r w:rsidRPr="005B274D">
              <w:rPr>
                <w:rFonts w:ascii="Times New Roman" w:hAnsi="Times New Roman" w:cs="Times New Roman"/>
                <w:bCs/>
                <w:sz w:val="24"/>
                <w:szCs w:val="24"/>
              </w:rPr>
              <w:t>22.94</w:t>
            </w:r>
          </w:p>
        </w:tc>
        <w:tc>
          <w:tcPr>
            <w:tcW w:w="1535" w:type="dxa"/>
          </w:tcPr>
          <w:p w:rsidR="00153A5E" w:rsidRPr="005B274D" w:rsidRDefault="00644046" w:rsidP="000D10BA">
            <w:pPr>
              <w:jc w:val="center"/>
              <w:rPr>
                <w:rFonts w:ascii="Times New Roman" w:hAnsi="Times New Roman" w:cs="Times New Roman"/>
                <w:b/>
                <w:bCs/>
                <w:sz w:val="24"/>
                <w:szCs w:val="24"/>
              </w:rPr>
            </w:pPr>
            <w:r w:rsidRPr="005B274D">
              <w:rPr>
                <w:rFonts w:ascii="Times New Roman" w:hAnsi="Times New Roman" w:cs="Times New Roman"/>
                <w:b/>
                <w:bCs/>
                <w:sz w:val="24"/>
                <w:szCs w:val="24"/>
              </w:rPr>
              <w:t>11.20</w:t>
            </w:r>
          </w:p>
        </w:tc>
        <w:tc>
          <w:tcPr>
            <w:tcW w:w="1040" w:type="dxa"/>
          </w:tcPr>
          <w:p w:rsidR="00153A5E" w:rsidRPr="005B274D" w:rsidRDefault="00644046" w:rsidP="000D10BA">
            <w:pPr>
              <w:jc w:val="center"/>
              <w:rPr>
                <w:rFonts w:ascii="Times New Roman" w:hAnsi="Times New Roman" w:cs="Times New Roman"/>
                <w:b/>
                <w:bCs/>
                <w:sz w:val="24"/>
                <w:szCs w:val="24"/>
              </w:rPr>
            </w:pPr>
            <w:r w:rsidRPr="005B274D">
              <w:rPr>
                <w:rFonts w:ascii="Times New Roman" w:hAnsi="Times New Roman" w:cs="Times New Roman"/>
                <w:b/>
                <w:bCs/>
                <w:sz w:val="24"/>
                <w:szCs w:val="24"/>
              </w:rPr>
              <w:t>11.74</w:t>
            </w:r>
          </w:p>
        </w:tc>
        <w:tc>
          <w:tcPr>
            <w:tcW w:w="1031" w:type="dxa"/>
          </w:tcPr>
          <w:p w:rsidR="00153A5E" w:rsidRPr="005B274D" w:rsidRDefault="00644046" w:rsidP="005E40F5">
            <w:pPr>
              <w:jc w:val="center"/>
              <w:rPr>
                <w:rFonts w:ascii="Times New Roman" w:hAnsi="Times New Roman" w:cs="Times New Roman"/>
                <w:b/>
                <w:bCs/>
                <w:sz w:val="24"/>
                <w:szCs w:val="24"/>
              </w:rPr>
            </w:pPr>
            <w:r w:rsidRPr="005B274D">
              <w:rPr>
                <w:rFonts w:ascii="Times New Roman" w:hAnsi="Times New Roman" w:cs="Times New Roman"/>
                <w:b/>
                <w:bCs/>
                <w:sz w:val="24"/>
                <w:szCs w:val="24"/>
              </w:rPr>
              <w:t>51.18</w:t>
            </w:r>
          </w:p>
        </w:tc>
      </w:tr>
    </w:tbl>
    <w:p w:rsidR="00534B29" w:rsidRPr="005B274D" w:rsidRDefault="00534B29" w:rsidP="00534B29">
      <w:pPr>
        <w:numPr>
          <w:ilvl w:val="0"/>
          <w:numId w:val="5"/>
        </w:numPr>
        <w:spacing w:after="0" w:line="240" w:lineRule="auto"/>
        <w:rPr>
          <w:rFonts w:ascii="Times New Roman" w:hAnsi="Times New Roman" w:cs="Times New Roman"/>
          <w:sz w:val="24"/>
          <w:szCs w:val="24"/>
          <w:lang w:val="ro-RO"/>
        </w:rPr>
      </w:pPr>
      <w:bookmarkStart w:id="1" w:name="_Toc94713654"/>
      <w:bookmarkStart w:id="2" w:name="_Toc94688422"/>
      <w:bookmarkStart w:id="3" w:name="_Toc94004115"/>
      <w:bookmarkStart w:id="4" w:name="_Toc93557391"/>
      <w:bookmarkStart w:id="5" w:name="_Toc93502664"/>
      <w:bookmarkStart w:id="6" w:name="_Toc92960974"/>
      <w:r w:rsidRPr="005B274D">
        <w:rPr>
          <w:rFonts w:ascii="Times New Roman" w:hAnsi="Times New Roman" w:cs="Times New Roman"/>
          <w:sz w:val="24"/>
          <w:szCs w:val="24"/>
          <w:lang w:val="ro-RO"/>
        </w:rPr>
        <w:t>reducere a consumului anual specific de energie finală pentru încălzire (kWh/m2 an)</w:t>
      </w:r>
      <w:bookmarkEnd w:id="1"/>
      <w:bookmarkEnd w:id="2"/>
      <w:bookmarkEnd w:id="3"/>
      <w:bookmarkEnd w:id="4"/>
      <w:bookmarkEnd w:id="5"/>
      <w:bookmarkEnd w:id="6"/>
      <w:r w:rsidRPr="005B274D">
        <w:rPr>
          <w:rFonts w:ascii="Times New Roman" w:hAnsi="Times New Roman" w:cs="Times New Roman"/>
          <w:sz w:val="24"/>
          <w:szCs w:val="24"/>
          <w:lang w:val="ro-RO"/>
        </w:rPr>
        <w:t xml:space="preserve"> : </w:t>
      </w:r>
      <w:r w:rsidRPr="005B274D">
        <w:rPr>
          <w:rFonts w:ascii="Times New Roman" w:hAnsi="Times New Roman" w:cs="Times New Roman"/>
          <w:sz w:val="24"/>
          <w:szCs w:val="24"/>
        </w:rPr>
        <w:t>450</w:t>
      </w:r>
    </w:p>
    <w:p w:rsidR="00534B29" w:rsidRPr="005B274D" w:rsidRDefault="00534B29" w:rsidP="00534B29">
      <w:pPr>
        <w:numPr>
          <w:ilvl w:val="0"/>
          <w:numId w:val="5"/>
        </w:numPr>
        <w:spacing w:after="0" w:line="240" w:lineRule="auto"/>
        <w:rPr>
          <w:rFonts w:ascii="Times New Roman" w:hAnsi="Times New Roman" w:cs="Times New Roman"/>
          <w:sz w:val="24"/>
          <w:szCs w:val="24"/>
          <w:lang w:val="ro-RO"/>
        </w:rPr>
      </w:pPr>
      <w:bookmarkStart w:id="7" w:name="_Toc94713655"/>
      <w:bookmarkStart w:id="8" w:name="_Toc94688423"/>
      <w:bookmarkStart w:id="9" w:name="_Toc94004116"/>
      <w:bookmarkStart w:id="10" w:name="_Toc93557392"/>
      <w:bookmarkStart w:id="11" w:name="_Toc93502665"/>
      <w:bookmarkStart w:id="12" w:name="_Toc92960975"/>
      <w:r w:rsidRPr="005B274D">
        <w:rPr>
          <w:rFonts w:ascii="Times New Roman" w:hAnsi="Times New Roman" w:cs="Times New Roman"/>
          <w:sz w:val="24"/>
          <w:szCs w:val="24"/>
          <w:lang w:val="ro-RO"/>
        </w:rPr>
        <w:t>reducere a consumului de energie primară fosila (kWh/m2 an)</w:t>
      </w:r>
      <w:bookmarkEnd w:id="7"/>
      <w:bookmarkEnd w:id="8"/>
      <w:bookmarkEnd w:id="9"/>
      <w:bookmarkEnd w:id="10"/>
      <w:bookmarkEnd w:id="11"/>
      <w:bookmarkEnd w:id="12"/>
      <w:r w:rsidRPr="005B274D">
        <w:rPr>
          <w:rFonts w:ascii="Times New Roman" w:hAnsi="Times New Roman" w:cs="Times New Roman"/>
          <w:sz w:val="24"/>
          <w:szCs w:val="24"/>
          <w:lang w:val="ro-RO"/>
        </w:rPr>
        <w:t xml:space="preserve"> : </w:t>
      </w:r>
      <w:r w:rsidRPr="005B274D">
        <w:rPr>
          <w:rFonts w:ascii="Times New Roman" w:hAnsi="Times New Roman" w:cs="Times New Roman"/>
          <w:sz w:val="24"/>
          <w:szCs w:val="24"/>
        </w:rPr>
        <w:t>525.79</w:t>
      </w:r>
    </w:p>
    <w:p w:rsidR="00534B29" w:rsidRPr="005B274D" w:rsidRDefault="00534B29" w:rsidP="00534B29">
      <w:pPr>
        <w:numPr>
          <w:ilvl w:val="0"/>
          <w:numId w:val="5"/>
        </w:numPr>
        <w:spacing w:after="0" w:line="240" w:lineRule="auto"/>
        <w:rPr>
          <w:rFonts w:ascii="Times New Roman" w:hAnsi="Times New Roman" w:cs="Times New Roman"/>
          <w:sz w:val="24"/>
          <w:szCs w:val="24"/>
          <w:lang w:val="ro-RO"/>
        </w:rPr>
      </w:pPr>
      <w:bookmarkStart w:id="13" w:name="_Toc94713656"/>
      <w:bookmarkStart w:id="14" w:name="_Toc94688424"/>
      <w:bookmarkStart w:id="15" w:name="_Toc94004117"/>
      <w:r w:rsidRPr="005B274D">
        <w:rPr>
          <w:rFonts w:ascii="Times New Roman" w:hAnsi="Times New Roman" w:cs="Times New Roman"/>
          <w:sz w:val="24"/>
          <w:szCs w:val="24"/>
          <w:lang w:val="ro-RO"/>
        </w:rPr>
        <w:t>consumul de energie primară utilizând surse regenerabile la finalul implementării proiectului (kWh/m2 an)</w:t>
      </w:r>
      <w:bookmarkEnd w:id="13"/>
      <w:bookmarkEnd w:id="14"/>
      <w:r w:rsidRPr="005B274D">
        <w:rPr>
          <w:rFonts w:ascii="Times New Roman" w:hAnsi="Times New Roman" w:cs="Times New Roman"/>
          <w:sz w:val="24"/>
          <w:szCs w:val="24"/>
          <w:lang w:val="ro-RO"/>
        </w:rPr>
        <w:t xml:space="preserve"> : </w:t>
      </w:r>
      <w:r w:rsidRPr="005B274D">
        <w:rPr>
          <w:rFonts w:ascii="Times New Roman" w:hAnsi="Times New Roman" w:cs="Times New Roman"/>
          <w:sz w:val="24"/>
          <w:szCs w:val="24"/>
        </w:rPr>
        <w:t>267.61</w:t>
      </w:r>
      <w:r w:rsidRPr="005B274D">
        <w:rPr>
          <w:rFonts w:ascii="Times New Roman" w:hAnsi="Times New Roman" w:cs="Times New Roman"/>
          <w:sz w:val="24"/>
          <w:szCs w:val="24"/>
        </w:rPr>
        <w:tab/>
      </w:r>
      <w:r w:rsidRPr="005B274D">
        <w:rPr>
          <w:rFonts w:ascii="Times New Roman" w:hAnsi="Times New Roman" w:cs="Times New Roman"/>
          <w:sz w:val="24"/>
          <w:szCs w:val="24"/>
        </w:rPr>
        <w:tab/>
      </w:r>
    </w:p>
    <w:p w:rsidR="00534B29" w:rsidRPr="005B274D" w:rsidRDefault="00534B29" w:rsidP="00534B29">
      <w:pPr>
        <w:numPr>
          <w:ilvl w:val="0"/>
          <w:numId w:val="5"/>
        </w:numPr>
        <w:spacing w:after="0" w:line="240" w:lineRule="auto"/>
        <w:rPr>
          <w:rFonts w:ascii="Times New Roman" w:hAnsi="Times New Roman" w:cs="Times New Roman"/>
          <w:sz w:val="24"/>
          <w:szCs w:val="24"/>
          <w:lang w:val="ro-RO"/>
        </w:rPr>
      </w:pPr>
      <w:bookmarkStart w:id="16" w:name="_Toc94713657"/>
      <w:bookmarkStart w:id="17" w:name="_Toc94688425"/>
      <w:bookmarkStart w:id="18" w:name="_Toc94004118"/>
      <w:bookmarkStart w:id="19" w:name="_Toc93557393"/>
      <w:bookmarkStart w:id="20" w:name="_Toc93502666"/>
      <w:bookmarkStart w:id="21" w:name="_Toc92960976"/>
      <w:bookmarkEnd w:id="15"/>
      <w:r w:rsidRPr="005B274D">
        <w:rPr>
          <w:rFonts w:ascii="Times New Roman" w:hAnsi="Times New Roman" w:cs="Times New Roman"/>
          <w:sz w:val="24"/>
          <w:szCs w:val="24"/>
          <w:lang w:val="ro-RO"/>
        </w:rPr>
        <w:t>arie desfășurată de clădire publică, renovată energetic (m2)</w:t>
      </w:r>
      <w:bookmarkEnd w:id="16"/>
      <w:bookmarkEnd w:id="17"/>
      <w:bookmarkEnd w:id="18"/>
      <w:bookmarkEnd w:id="19"/>
      <w:bookmarkEnd w:id="20"/>
      <w:bookmarkEnd w:id="21"/>
      <w:r w:rsidRPr="005B274D">
        <w:rPr>
          <w:rFonts w:ascii="Times New Roman" w:hAnsi="Times New Roman" w:cs="Times New Roman"/>
          <w:sz w:val="24"/>
          <w:szCs w:val="24"/>
          <w:lang w:val="ro-RO"/>
        </w:rPr>
        <w:t xml:space="preserve">: </w:t>
      </w:r>
      <w:r w:rsidRPr="005B274D">
        <w:rPr>
          <w:rFonts w:ascii="Times New Roman" w:hAnsi="Times New Roman" w:cs="Times New Roman"/>
          <w:sz w:val="24"/>
          <w:szCs w:val="24"/>
        </w:rPr>
        <w:t>299.00</w:t>
      </w:r>
    </w:p>
    <w:p w:rsidR="00534B29" w:rsidRPr="005B274D" w:rsidRDefault="00534B29" w:rsidP="00534B29">
      <w:pPr>
        <w:numPr>
          <w:ilvl w:val="0"/>
          <w:numId w:val="5"/>
        </w:numPr>
        <w:spacing w:after="0" w:line="240" w:lineRule="auto"/>
        <w:rPr>
          <w:rFonts w:ascii="Times New Roman" w:hAnsi="Times New Roman" w:cs="Times New Roman"/>
          <w:sz w:val="24"/>
          <w:szCs w:val="24"/>
          <w:lang w:val="ro-RO"/>
        </w:rPr>
      </w:pPr>
      <w:bookmarkStart w:id="22" w:name="_Toc94713658"/>
      <w:bookmarkStart w:id="23" w:name="_Toc94688426"/>
      <w:bookmarkStart w:id="24" w:name="_Toc94004119"/>
      <w:bookmarkStart w:id="25" w:name="_Toc93557394"/>
      <w:bookmarkStart w:id="26" w:name="_Toc93502667"/>
      <w:bookmarkStart w:id="27" w:name="_Toc92960977"/>
      <w:r w:rsidRPr="005B274D">
        <w:rPr>
          <w:rFonts w:ascii="Times New Roman" w:hAnsi="Times New Roman" w:cs="Times New Roman"/>
          <w:sz w:val="24"/>
          <w:szCs w:val="24"/>
          <w:lang w:val="ro-RO"/>
        </w:rPr>
        <w:t>reducere anuală estimată a gazelor cu efect de seră (echivalent kgCO2/m2 an)</w:t>
      </w:r>
      <w:bookmarkEnd w:id="22"/>
      <w:bookmarkEnd w:id="23"/>
      <w:bookmarkEnd w:id="24"/>
      <w:bookmarkEnd w:id="25"/>
      <w:bookmarkEnd w:id="26"/>
      <w:bookmarkEnd w:id="27"/>
      <w:r w:rsidRPr="005B274D">
        <w:rPr>
          <w:rFonts w:ascii="Times New Roman" w:hAnsi="Times New Roman" w:cs="Times New Roman"/>
          <w:sz w:val="24"/>
          <w:szCs w:val="24"/>
          <w:lang w:val="ro-RO"/>
        </w:rPr>
        <w:t xml:space="preserve"> : </w:t>
      </w:r>
      <w:r w:rsidRPr="005B274D">
        <w:rPr>
          <w:rFonts w:ascii="Times New Roman" w:hAnsi="Times New Roman" w:cs="Times New Roman"/>
          <w:sz w:val="24"/>
          <w:szCs w:val="24"/>
        </w:rPr>
        <w:t>11.74</w:t>
      </w:r>
    </w:p>
    <w:p w:rsidR="002D093F" w:rsidRPr="005B274D" w:rsidRDefault="002D093F" w:rsidP="002D093F">
      <w:pPr>
        <w:pStyle w:val="ListParagraph"/>
        <w:numPr>
          <w:ilvl w:val="0"/>
          <w:numId w:val="3"/>
        </w:numPr>
        <w:rPr>
          <w:rFonts w:ascii="Times New Roman" w:hAnsi="Times New Roman" w:cs="Times New Roman"/>
          <w:sz w:val="24"/>
          <w:szCs w:val="24"/>
        </w:rPr>
      </w:pPr>
      <w:r w:rsidRPr="005B274D">
        <w:rPr>
          <w:rFonts w:ascii="Times New Roman" w:hAnsi="Times New Roman" w:cs="Times New Roman"/>
          <w:sz w:val="24"/>
          <w:szCs w:val="24"/>
        </w:rPr>
        <w:t>Durata de realizare a investitiei- 12 luni (C+M)</w:t>
      </w:r>
    </w:p>
    <w:p w:rsidR="00666F0C" w:rsidRPr="00E67BD4" w:rsidRDefault="00666F0C" w:rsidP="00666F0C">
      <w:pPr>
        <w:pStyle w:val="NoSpacing"/>
        <w:ind w:left="720"/>
        <w:rPr>
          <w:rFonts w:ascii="Times New Roman" w:hAnsi="Times New Roman" w:cs="Times New Roman"/>
          <w:b/>
          <w:bCs/>
          <w:sz w:val="24"/>
          <w:szCs w:val="24"/>
          <w:lang w:val="ro-RO"/>
        </w:rPr>
      </w:pPr>
      <w:r w:rsidRPr="00E67BD4">
        <w:rPr>
          <w:rFonts w:ascii="Times New Roman" w:hAnsi="Times New Roman" w:cs="Times New Roman"/>
          <w:b/>
          <w:bCs/>
          <w:sz w:val="24"/>
          <w:szCs w:val="24"/>
          <w:lang w:val="it-IT"/>
        </w:rPr>
        <w:t xml:space="preserve">PREŞEDINTE DE ŞEDINŢĂ,                         </w:t>
      </w:r>
      <w:r>
        <w:rPr>
          <w:rFonts w:ascii="Times New Roman" w:hAnsi="Times New Roman" w:cs="Times New Roman"/>
          <w:b/>
          <w:bCs/>
          <w:sz w:val="24"/>
          <w:szCs w:val="24"/>
          <w:lang w:val="it-IT"/>
        </w:rPr>
        <w:t xml:space="preserve">      </w:t>
      </w:r>
      <w:r w:rsidRPr="00E67BD4">
        <w:rPr>
          <w:rFonts w:ascii="Times New Roman" w:hAnsi="Times New Roman" w:cs="Times New Roman"/>
          <w:b/>
          <w:bCs/>
          <w:sz w:val="24"/>
          <w:szCs w:val="24"/>
          <w:lang w:val="it-IT"/>
        </w:rPr>
        <w:t xml:space="preserve">  Contrasemneaz</w:t>
      </w:r>
      <w:r w:rsidRPr="00E67BD4">
        <w:rPr>
          <w:rFonts w:ascii="Times New Roman" w:hAnsi="Times New Roman" w:cs="Times New Roman"/>
          <w:b/>
          <w:bCs/>
          <w:sz w:val="24"/>
          <w:szCs w:val="24"/>
          <w:lang w:val="ro-RO"/>
        </w:rPr>
        <w:t xml:space="preserve">ă </w:t>
      </w:r>
      <w:r w:rsidRPr="00E67BD4">
        <w:rPr>
          <w:rFonts w:ascii="Times New Roman" w:hAnsi="Times New Roman" w:cs="Times New Roman"/>
          <w:b/>
          <w:bCs/>
          <w:sz w:val="24"/>
          <w:szCs w:val="24"/>
          <w:lang w:val="it-IT"/>
        </w:rPr>
        <w:t>pentru legalitate</w:t>
      </w:r>
      <w:r w:rsidRPr="00E67BD4">
        <w:rPr>
          <w:rFonts w:ascii="Times New Roman" w:hAnsi="Times New Roman" w:cs="Times New Roman"/>
          <w:b/>
          <w:bCs/>
          <w:sz w:val="24"/>
          <w:szCs w:val="24"/>
          <w:lang w:val="ro-RO"/>
        </w:rPr>
        <w:t>,</w:t>
      </w:r>
    </w:p>
    <w:p w:rsidR="00666F0C" w:rsidRPr="00E67BD4" w:rsidRDefault="00666F0C" w:rsidP="00666F0C">
      <w:pPr>
        <w:pStyle w:val="NoSpacing"/>
        <w:ind w:left="720"/>
        <w:rPr>
          <w:rFonts w:ascii="Times New Roman" w:hAnsi="Times New Roman" w:cs="Times New Roman"/>
          <w:b/>
          <w:bCs/>
          <w:sz w:val="24"/>
          <w:szCs w:val="24"/>
          <w:lang w:val="ro-RO"/>
        </w:rPr>
      </w:pPr>
      <w:r w:rsidRPr="00E67BD4">
        <w:rPr>
          <w:rFonts w:ascii="Times New Roman" w:hAnsi="Times New Roman" w:cs="Times New Roman"/>
          <w:b/>
          <w:bCs/>
          <w:sz w:val="24"/>
          <w:szCs w:val="24"/>
          <w:lang w:val="pt-BR"/>
        </w:rPr>
        <w:t xml:space="preserve">           Bucur Stefan          </w:t>
      </w:r>
      <w:r w:rsidRPr="00E67BD4">
        <w:rPr>
          <w:rFonts w:ascii="Times New Roman" w:hAnsi="Times New Roman" w:cs="Times New Roman"/>
          <w:b/>
          <w:bCs/>
          <w:sz w:val="24"/>
          <w:szCs w:val="24"/>
          <w:lang w:val="ro-RO"/>
        </w:rPr>
        <w:t xml:space="preserve">                                                          Secretar general,</w:t>
      </w:r>
    </w:p>
    <w:p w:rsidR="00666F0C" w:rsidRPr="00E67BD4" w:rsidRDefault="00666F0C" w:rsidP="00666F0C">
      <w:pPr>
        <w:pStyle w:val="NoSpacing"/>
        <w:ind w:left="720"/>
        <w:rPr>
          <w:rFonts w:ascii="Times New Roman" w:hAnsi="Times New Roman" w:cs="Times New Roman"/>
          <w:b/>
          <w:sz w:val="24"/>
          <w:szCs w:val="24"/>
          <w:lang w:val="pt-BR"/>
        </w:rPr>
      </w:pPr>
      <w:r w:rsidRPr="00E67BD4">
        <w:rPr>
          <w:rFonts w:ascii="Times New Roman" w:hAnsi="Times New Roman" w:cs="Times New Roman"/>
          <w:b/>
          <w:bCs/>
          <w:color w:val="000000"/>
          <w:sz w:val="24"/>
          <w:szCs w:val="24"/>
          <w:lang w:val="ro-RO"/>
        </w:rPr>
        <w:tab/>
      </w:r>
      <w:r w:rsidRPr="00E67BD4">
        <w:rPr>
          <w:rFonts w:ascii="Times New Roman" w:hAnsi="Times New Roman" w:cs="Times New Roman"/>
          <w:b/>
          <w:bCs/>
          <w:color w:val="000000"/>
          <w:sz w:val="24"/>
          <w:szCs w:val="24"/>
          <w:lang w:val="ro-RO"/>
        </w:rPr>
        <w:tab/>
      </w:r>
      <w:r w:rsidRPr="00E67BD4">
        <w:rPr>
          <w:rFonts w:ascii="Times New Roman" w:hAnsi="Times New Roman" w:cs="Times New Roman"/>
          <w:b/>
          <w:bCs/>
          <w:color w:val="000000"/>
          <w:sz w:val="24"/>
          <w:szCs w:val="24"/>
          <w:lang w:val="ro-RO"/>
        </w:rPr>
        <w:tab/>
      </w:r>
      <w:r w:rsidRPr="00E67BD4">
        <w:rPr>
          <w:rFonts w:ascii="Times New Roman" w:hAnsi="Times New Roman" w:cs="Times New Roman"/>
          <w:b/>
          <w:bCs/>
          <w:color w:val="000000"/>
          <w:sz w:val="24"/>
          <w:szCs w:val="24"/>
          <w:lang w:val="ro-RO"/>
        </w:rPr>
        <w:tab/>
      </w:r>
      <w:r w:rsidRPr="00E67BD4">
        <w:rPr>
          <w:rFonts w:ascii="Times New Roman" w:hAnsi="Times New Roman" w:cs="Times New Roman"/>
          <w:b/>
          <w:bCs/>
          <w:color w:val="000000"/>
          <w:sz w:val="24"/>
          <w:szCs w:val="24"/>
          <w:lang w:val="ro-RO"/>
        </w:rPr>
        <w:tab/>
      </w:r>
      <w:r w:rsidRPr="00E67BD4">
        <w:rPr>
          <w:rFonts w:ascii="Times New Roman" w:hAnsi="Times New Roman" w:cs="Times New Roman"/>
          <w:b/>
          <w:bCs/>
          <w:color w:val="000000"/>
          <w:sz w:val="24"/>
          <w:szCs w:val="24"/>
          <w:lang w:val="ro-RO"/>
        </w:rPr>
        <w:tab/>
      </w:r>
      <w:r w:rsidRPr="00E67BD4">
        <w:rPr>
          <w:rFonts w:ascii="Times New Roman" w:hAnsi="Times New Roman" w:cs="Times New Roman"/>
          <w:b/>
          <w:bCs/>
          <w:color w:val="000000"/>
          <w:sz w:val="24"/>
          <w:szCs w:val="24"/>
          <w:lang w:val="ro-RO"/>
        </w:rPr>
        <w:tab/>
      </w:r>
      <w:r w:rsidRPr="00E67BD4">
        <w:rPr>
          <w:rFonts w:ascii="Times New Roman" w:hAnsi="Times New Roman" w:cs="Times New Roman"/>
          <w:b/>
          <w:bCs/>
          <w:sz w:val="24"/>
          <w:szCs w:val="24"/>
          <w:lang w:val="ro-RO"/>
        </w:rPr>
        <w:t xml:space="preserve">           </w:t>
      </w:r>
      <w:r w:rsidRPr="00E67BD4">
        <w:rPr>
          <w:rFonts w:ascii="Times New Roman" w:hAnsi="Times New Roman" w:cs="Times New Roman"/>
          <w:b/>
          <w:bCs/>
          <w:sz w:val="24"/>
          <w:szCs w:val="24"/>
          <w:lang w:val="ro-RO"/>
        </w:rPr>
        <w:tab/>
        <w:t xml:space="preserve">         Baroana Ion</w:t>
      </w:r>
    </w:p>
    <w:p w:rsidR="00DD5E90" w:rsidRPr="00DD5E90" w:rsidRDefault="00DD5E90" w:rsidP="00DD5E90">
      <w:pPr>
        <w:ind w:left="4320" w:firstLine="720"/>
        <w:rPr>
          <w:rFonts w:ascii="Times New Roman" w:hAnsi="Times New Roman" w:cs="Times New Roman"/>
          <w:b/>
          <w:sz w:val="24"/>
          <w:szCs w:val="24"/>
        </w:rPr>
      </w:pPr>
      <w:bookmarkStart w:id="28" w:name="_GoBack"/>
      <w:bookmarkEnd w:id="28"/>
      <w:r w:rsidRPr="00DD5E90">
        <w:rPr>
          <w:rFonts w:ascii="Times New Roman" w:hAnsi="Times New Roman" w:cs="Times New Roman"/>
          <w:b/>
          <w:sz w:val="24"/>
          <w:szCs w:val="24"/>
        </w:rPr>
        <w:lastRenderedPageBreak/>
        <w:t xml:space="preserve">ANEXA </w:t>
      </w:r>
      <w:r>
        <w:rPr>
          <w:rFonts w:ascii="Times New Roman" w:hAnsi="Times New Roman" w:cs="Times New Roman"/>
          <w:b/>
          <w:sz w:val="24"/>
          <w:szCs w:val="24"/>
        </w:rPr>
        <w:t>2</w:t>
      </w:r>
      <w:r w:rsidRPr="00DD5E90">
        <w:rPr>
          <w:rFonts w:ascii="Times New Roman" w:hAnsi="Times New Roman" w:cs="Times New Roman"/>
          <w:b/>
          <w:sz w:val="24"/>
          <w:szCs w:val="24"/>
        </w:rPr>
        <w:t xml:space="preserve"> la HCL nr.44/10.10.2022</w:t>
      </w:r>
    </w:p>
    <w:p w:rsidR="00644046" w:rsidRPr="005B274D" w:rsidRDefault="00644046" w:rsidP="00644046">
      <w:pPr>
        <w:pStyle w:val="ListParagraph"/>
        <w:jc w:val="right"/>
        <w:rPr>
          <w:rFonts w:ascii="Times New Roman" w:hAnsi="Times New Roman" w:cs="Times New Roman"/>
          <w:b/>
          <w:sz w:val="24"/>
          <w:szCs w:val="24"/>
        </w:rPr>
      </w:pPr>
    </w:p>
    <w:p w:rsidR="00644046" w:rsidRPr="005B274D" w:rsidRDefault="00644046" w:rsidP="00644046">
      <w:pPr>
        <w:spacing w:after="0" w:line="240" w:lineRule="auto"/>
        <w:ind w:left="426"/>
        <w:jc w:val="center"/>
        <w:rPr>
          <w:rFonts w:ascii="Times New Roman" w:hAnsi="Times New Roman" w:cs="Times New Roman"/>
          <w:b/>
          <w:sz w:val="24"/>
          <w:szCs w:val="24"/>
          <w:lang w:val="ro-RO"/>
        </w:rPr>
      </w:pPr>
      <w:r w:rsidRPr="005B274D">
        <w:rPr>
          <w:rFonts w:ascii="Times New Roman" w:hAnsi="Times New Roman" w:cs="Times New Roman"/>
          <w:b/>
          <w:sz w:val="24"/>
          <w:szCs w:val="24"/>
          <w:lang w:val="ro-RO"/>
        </w:rPr>
        <w:t>NOTĂ DE FUNDAMENTARE</w:t>
      </w:r>
    </w:p>
    <w:p w:rsidR="00644046" w:rsidRPr="005B274D" w:rsidRDefault="00644046" w:rsidP="00644046">
      <w:pPr>
        <w:spacing w:after="0" w:line="240" w:lineRule="auto"/>
        <w:ind w:left="426"/>
        <w:rPr>
          <w:rFonts w:ascii="Times New Roman" w:hAnsi="Times New Roman" w:cs="Times New Roman"/>
          <w:sz w:val="24"/>
          <w:szCs w:val="24"/>
          <w:lang w:val="ro-RO"/>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2151"/>
        <w:gridCol w:w="7200"/>
      </w:tblGrid>
      <w:tr w:rsidR="00644046" w:rsidRPr="005B274D" w:rsidTr="00A423C1">
        <w:tc>
          <w:tcPr>
            <w:tcW w:w="0" w:type="auto"/>
            <w:shd w:val="clear" w:color="auto" w:fill="auto"/>
            <w:vAlign w:val="center"/>
          </w:tcPr>
          <w:p w:rsidR="00644046" w:rsidRPr="005B274D" w:rsidRDefault="00644046" w:rsidP="00A423C1">
            <w:pPr>
              <w:spacing w:after="0" w:line="240" w:lineRule="auto"/>
              <w:jc w:val="center"/>
              <w:rPr>
                <w:rFonts w:ascii="Times New Roman" w:hAnsi="Times New Roman" w:cs="Times New Roman"/>
                <w:i/>
                <w:sz w:val="24"/>
                <w:szCs w:val="24"/>
                <w:lang w:val="ro-RO"/>
              </w:rPr>
            </w:pPr>
          </w:p>
        </w:tc>
        <w:tc>
          <w:tcPr>
            <w:tcW w:w="0" w:type="auto"/>
            <w:shd w:val="clear" w:color="auto" w:fill="auto"/>
            <w:vAlign w:val="center"/>
          </w:tcPr>
          <w:p w:rsidR="00644046" w:rsidRPr="00DD5E90" w:rsidRDefault="00DD5E90" w:rsidP="00DD5E90">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Planul</w:t>
            </w:r>
            <w:r w:rsidR="00644046" w:rsidRPr="00DD5E90">
              <w:rPr>
                <w:rFonts w:ascii="Times New Roman" w:hAnsi="Times New Roman" w:cs="Times New Roman"/>
                <w:b/>
                <w:sz w:val="24"/>
                <w:szCs w:val="24"/>
                <w:lang w:val="ro-RO"/>
              </w:rPr>
              <w:t xml:space="preserve"> Național de Redresare și Reziliență, Componenta 10 – Fondul Local- Investitia I.3- Reabilitare moderata a cladirilor publice pentru a imbunatati serviciile publice prestate la nivelul unitatilor administrativ -teritoriale</w:t>
            </w:r>
          </w:p>
        </w:tc>
        <w:tc>
          <w:tcPr>
            <w:tcW w:w="7200" w:type="dxa"/>
            <w:shd w:val="clear" w:color="auto" w:fill="auto"/>
            <w:vAlign w:val="center"/>
          </w:tcPr>
          <w:p w:rsidR="00644046" w:rsidRPr="00DD5E90" w:rsidRDefault="00644046" w:rsidP="00A423C1">
            <w:pPr>
              <w:spacing w:after="0" w:line="240" w:lineRule="auto"/>
              <w:jc w:val="center"/>
              <w:rPr>
                <w:rFonts w:ascii="Times New Roman" w:hAnsi="Times New Roman" w:cs="Times New Roman"/>
                <w:b/>
                <w:sz w:val="24"/>
                <w:szCs w:val="24"/>
                <w:lang w:val="ro-RO"/>
              </w:rPr>
            </w:pPr>
            <w:r w:rsidRPr="00DD5E90">
              <w:rPr>
                <w:rFonts w:ascii="Times New Roman" w:hAnsi="Times New Roman" w:cs="Times New Roman"/>
                <w:b/>
                <w:sz w:val="24"/>
                <w:szCs w:val="24"/>
                <w:lang w:val="ro-RO"/>
              </w:rPr>
              <w:t>Titlu apel proiect</w:t>
            </w:r>
          </w:p>
          <w:p w:rsidR="00644046" w:rsidRPr="00DD5E90" w:rsidRDefault="00644046" w:rsidP="00A423C1">
            <w:pPr>
              <w:spacing w:after="0" w:line="240" w:lineRule="auto"/>
              <w:jc w:val="center"/>
              <w:rPr>
                <w:rFonts w:ascii="Times New Roman" w:eastAsia="Times New Roman" w:hAnsi="Times New Roman" w:cs="Times New Roman"/>
                <w:b/>
                <w:sz w:val="24"/>
                <w:szCs w:val="24"/>
              </w:rPr>
            </w:pPr>
            <w:r w:rsidRPr="00DD5E90">
              <w:rPr>
                <w:rFonts w:ascii="Times New Roman" w:hAnsi="Times New Roman" w:cs="Times New Roman"/>
                <w:b/>
                <w:sz w:val="24"/>
                <w:szCs w:val="24"/>
                <w:lang w:val="ro-RO"/>
              </w:rPr>
              <w:t>PNRR/2022/C10/1/I.3</w:t>
            </w:r>
          </w:p>
          <w:p w:rsidR="00644046" w:rsidRPr="00DD5E90" w:rsidRDefault="00644046" w:rsidP="00A423C1">
            <w:pPr>
              <w:spacing w:after="0" w:line="240" w:lineRule="auto"/>
              <w:rPr>
                <w:rFonts w:ascii="Times New Roman" w:hAnsi="Times New Roman" w:cs="Times New Roman"/>
                <w:b/>
                <w:sz w:val="24"/>
                <w:szCs w:val="24"/>
                <w:lang w:val="ro-RO"/>
              </w:rPr>
            </w:pPr>
          </w:p>
        </w:tc>
      </w:tr>
      <w:tr w:rsidR="00644046" w:rsidRPr="005B274D" w:rsidTr="00A423C1">
        <w:tc>
          <w:tcPr>
            <w:tcW w:w="0" w:type="auto"/>
            <w:shd w:val="clear" w:color="auto" w:fill="auto"/>
            <w:vAlign w:val="center"/>
          </w:tcPr>
          <w:p w:rsidR="00644046" w:rsidRPr="005B274D" w:rsidRDefault="00644046" w:rsidP="00A423C1">
            <w:pPr>
              <w:spacing w:after="0" w:line="240" w:lineRule="auto"/>
              <w:rPr>
                <w:rFonts w:ascii="Times New Roman" w:hAnsi="Times New Roman" w:cs="Times New Roman"/>
                <w:sz w:val="24"/>
                <w:szCs w:val="24"/>
                <w:lang w:val="ro-RO"/>
              </w:rPr>
            </w:pPr>
            <w:r w:rsidRPr="005B274D">
              <w:rPr>
                <w:rFonts w:ascii="Times New Roman" w:hAnsi="Times New Roman" w:cs="Times New Roman"/>
                <w:sz w:val="24"/>
                <w:szCs w:val="24"/>
                <w:lang w:val="ro-RO"/>
              </w:rPr>
              <w:t>1.</w:t>
            </w:r>
          </w:p>
        </w:tc>
        <w:tc>
          <w:tcPr>
            <w:tcW w:w="0" w:type="auto"/>
            <w:shd w:val="clear" w:color="auto" w:fill="auto"/>
            <w:vAlign w:val="center"/>
          </w:tcPr>
          <w:p w:rsidR="00644046" w:rsidRPr="005B274D" w:rsidRDefault="00644046" w:rsidP="00A423C1">
            <w:pPr>
              <w:spacing w:after="0" w:line="240" w:lineRule="auto"/>
              <w:rPr>
                <w:rFonts w:ascii="Times New Roman" w:hAnsi="Times New Roman" w:cs="Times New Roman"/>
                <w:sz w:val="24"/>
                <w:szCs w:val="24"/>
                <w:lang w:val="ro-RO"/>
              </w:rPr>
            </w:pPr>
            <w:r w:rsidRPr="005B274D">
              <w:rPr>
                <w:rFonts w:ascii="Times New Roman" w:hAnsi="Times New Roman" w:cs="Times New Roman"/>
                <w:sz w:val="24"/>
                <w:szCs w:val="24"/>
                <w:lang w:val="ro-RO"/>
              </w:rPr>
              <w:t>Descrierea pe scurt a situației actuale (date statistice, elemente specifice, etc.)</w:t>
            </w:r>
          </w:p>
        </w:tc>
        <w:tc>
          <w:tcPr>
            <w:tcW w:w="7200" w:type="dxa"/>
            <w:shd w:val="clear" w:color="auto" w:fill="auto"/>
            <w:vAlign w:val="center"/>
          </w:tcPr>
          <w:p w:rsidR="00644046" w:rsidRPr="00DD5E90" w:rsidRDefault="00644046" w:rsidP="00DD5E90">
            <w:pPr>
              <w:pStyle w:val="NoSpacing"/>
              <w:rPr>
                <w:rFonts w:ascii="Times New Roman" w:hAnsi="Times New Roman" w:cs="Times New Roman"/>
                <w:sz w:val="24"/>
                <w:szCs w:val="24"/>
              </w:rPr>
            </w:pPr>
            <w:r w:rsidRPr="00DD5E90">
              <w:rPr>
                <w:rFonts w:ascii="Times New Roman" w:hAnsi="Times New Roman" w:cs="Times New Roman"/>
                <w:sz w:val="24"/>
                <w:szCs w:val="24"/>
              </w:rPr>
              <w:t>Comuna Ceamurlia de Jos</w:t>
            </w:r>
            <w:r w:rsidR="00DD5E90">
              <w:rPr>
                <w:rFonts w:ascii="Times New Roman" w:hAnsi="Times New Roman" w:cs="Times New Roman"/>
                <w:sz w:val="24"/>
                <w:szCs w:val="24"/>
              </w:rPr>
              <w:t>, judetul Tulcea</w:t>
            </w:r>
            <w:r w:rsidRPr="00DD5E90">
              <w:rPr>
                <w:rFonts w:ascii="Times New Roman" w:hAnsi="Times New Roman" w:cs="Times New Roman"/>
                <w:sz w:val="24"/>
                <w:szCs w:val="24"/>
              </w:rPr>
              <w:t xml:space="preserve"> este situată în partea de sud-est a judeţului Tulcea, pe marginea lacului Ceamurlia şi Goloviţa, în depresiunea Jurilovca din podișul Babadagului.</w:t>
            </w:r>
          </w:p>
          <w:p w:rsidR="00644046" w:rsidRPr="00DD5E90" w:rsidRDefault="00644046" w:rsidP="00DD5E90">
            <w:pPr>
              <w:pStyle w:val="NoSpacing"/>
              <w:rPr>
                <w:rFonts w:ascii="Times New Roman" w:hAnsi="Times New Roman" w:cs="Times New Roman"/>
                <w:sz w:val="24"/>
                <w:szCs w:val="24"/>
              </w:rPr>
            </w:pPr>
            <w:r w:rsidRPr="00DD5E90">
              <w:rPr>
                <w:rFonts w:ascii="Times New Roman" w:hAnsi="Times New Roman" w:cs="Times New Roman"/>
                <w:sz w:val="24"/>
                <w:szCs w:val="24"/>
              </w:rPr>
              <w:t>Comuna este localizată la o distanţă de 55 km de reşedinţa judeţului, municipiul Tulcea şi este delimitată de următoarele vecinătăţi:  la nord comuna Sarichioi şi oraşul Babadag</w:t>
            </w:r>
            <w:proofErr w:type="gramStart"/>
            <w:r w:rsidRPr="00DD5E90">
              <w:rPr>
                <w:rFonts w:ascii="Times New Roman" w:hAnsi="Times New Roman" w:cs="Times New Roman"/>
                <w:sz w:val="24"/>
                <w:szCs w:val="24"/>
              </w:rPr>
              <w:t>;  la</w:t>
            </w:r>
            <w:proofErr w:type="gramEnd"/>
            <w:r w:rsidRPr="00DD5E90">
              <w:rPr>
                <w:rFonts w:ascii="Times New Roman" w:hAnsi="Times New Roman" w:cs="Times New Roman"/>
                <w:sz w:val="24"/>
                <w:szCs w:val="24"/>
              </w:rPr>
              <w:t xml:space="preserve"> vest comuna Baia; la sud lacul Ceamurlia şi Goliviţa;  la est comuna Jurilovca.</w:t>
            </w:r>
          </w:p>
          <w:p w:rsidR="00644046" w:rsidRPr="00DD5E90" w:rsidRDefault="00644046" w:rsidP="00DD5E90">
            <w:pPr>
              <w:pStyle w:val="NoSpacing"/>
              <w:rPr>
                <w:rFonts w:ascii="Times New Roman" w:hAnsi="Times New Roman" w:cs="Times New Roman"/>
                <w:sz w:val="24"/>
                <w:szCs w:val="24"/>
              </w:rPr>
            </w:pPr>
            <w:r w:rsidRPr="00DD5E90">
              <w:rPr>
                <w:rFonts w:ascii="Times New Roman" w:hAnsi="Times New Roman" w:cs="Times New Roman"/>
                <w:sz w:val="24"/>
                <w:szCs w:val="24"/>
              </w:rPr>
              <w:t>Cea mai aproipată aşezare urbană este oraşul Babadag, la o distanţă de 20 km.</w:t>
            </w:r>
          </w:p>
          <w:p w:rsidR="00DD5E90" w:rsidRPr="00DD5E90" w:rsidRDefault="00644046" w:rsidP="00DD5E90">
            <w:pPr>
              <w:pStyle w:val="NoSpacing"/>
              <w:rPr>
                <w:rFonts w:ascii="Times New Roman" w:hAnsi="Times New Roman" w:cs="Times New Roman"/>
                <w:sz w:val="24"/>
                <w:szCs w:val="24"/>
              </w:rPr>
            </w:pPr>
            <w:r w:rsidRPr="00DD5E90">
              <w:rPr>
                <w:rFonts w:ascii="Times New Roman" w:hAnsi="Times New Roman" w:cs="Times New Roman"/>
                <w:sz w:val="24"/>
                <w:szCs w:val="24"/>
              </w:rPr>
              <w:t>Comuna este alcătuită din două sate:  CEAMURLIA DE JOS –localitate de reşedinţă si LUNCA – sub ocupația otomană a purtat denumirea, în turcă Canlî-Bugeac, situată la o distanţă de 4 km de Ceamurlia de Jos.</w:t>
            </w:r>
          </w:p>
          <w:p w:rsidR="00644046" w:rsidRPr="00DD5E90" w:rsidRDefault="00644046" w:rsidP="00DD5E90">
            <w:pPr>
              <w:pStyle w:val="NoSpacing"/>
              <w:rPr>
                <w:rFonts w:ascii="Times New Roman" w:hAnsi="Times New Roman" w:cs="Times New Roman"/>
                <w:sz w:val="24"/>
                <w:szCs w:val="24"/>
              </w:rPr>
            </w:pPr>
            <w:r w:rsidRPr="00DD5E90">
              <w:rPr>
                <w:rFonts w:ascii="Times New Roman" w:hAnsi="Times New Roman" w:cs="Times New Roman"/>
                <w:sz w:val="24"/>
                <w:szCs w:val="24"/>
              </w:rPr>
              <w:t>Comuna se situează de o parte şi de alta a drumului judeţean DJ 222, la o distanţa de 4 km de drumul national /european Tulcea – Constanţa.</w:t>
            </w:r>
          </w:p>
          <w:p w:rsidR="00644046" w:rsidRPr="00DD5E90" w:rsidRDefault="00644046" w:rsidP="00DD5E90">
            <w:pPr>
              <w:pStyle w:val="NoSpacing"/>
              <w:rPr>
                <w:rFonts w:ascii="Times New Roman" w:hAnsi="Times New Roman" w:cs="Times New Roman"/>
                <w:sz w:val="24"/>
                <w:szCs w:val="24"/>
              </w:rPr>
            </w:pPr>
            <w:r w:rsidRPr="00DD5E90">
              <w:rPr>
                <w:rFonts w:ascii="Times New Roman" w:hAnsi="Times New Roman" w:cs="Times New Roman"/>
                <w:sz w:val="24"/>
                <w:szCs w:val="24"/>
              </w:rPr>
              <w:t>Suprafața teritoriului administrativ al comunei este de 16.121 ha, din care 8.294 ha teren agricol, reprezentând 51</w:t>
            </w:r>
            <w:proofErr w:type="gramStart"/>
            <w:r w:rsidRPr="00DD5E90">
              <w:rPr>
                <w:rFonts w:ascii="Times New Roman" w:hAnsi="Times New Roman" w:cs="Times New Roman"/>
                <w:sz w:val="24"/>
                <w:szCs w:val="24"/>
              </w:rPr>
              <w:t>,45</w:t>
            </w:r>
            <w:proofErr w:type="gramEnd"/>
            <w:r w:rsidRPr="00DD5E90">
              <w:rPr>
                <w:rFonts w:ascii="Times New Roman" w:hAnsi="Times New Roman" w:cs="Times New Roman"/>
                <w:sz w:val="24"/>
                <w:szCs w:val="24"/>
              </w:rPr>
              <w:t xml:space="preserve"> % din totalul suprafeței.</w:t>
            </w:r>
          </w:p>
          <w:p w:rsidR="00644046" w:rsidRPr="00DD5E90" w:rsidRDefault="00644046" w:rsidP="00DD5E90">
            <w:pPr>
              <w:pStyle w:val="NoSpacing"/>
              <w:rPr>
                <w:rFonts w:ascii="Times New Roman" w:hAnsi="Times New Roman" w:cs="Times New Roman"/>
                <w:sz w:val="24"/>
                <w:szCs w:val="24"/>
              </w:rPr>
            </w:pPr>
            <w:r w:rsidRPr="00DD5E90">
              <w:rPr>
                <w:rFonts w:ascii="Times New Roman" w:hAnsi="Times New Roman" w:cs="Times New Roman"/>
                <w:sz w:val="24"/>
                <w:szCs w:val="24"/>
              </w:rPr>
              <w:t xml:space="preserve">Administrația publică locală se organizează şi funcţionează în temeiul principiilor generale ale administraţiei publice prevăzute la partea I titlul III şi al principiilor generale prevăzute în Legea nr. 199/1997 pentru ratificarea Cartei europene a autonomiei locale, adoptată la Strasbourg la 15 octombrie 1985, precum şi a următoarelor principii specifice:  principiul descentralizării; principiul autonomiei locale;  principiul consultării cetăţenilor în soluţionarea problemelor de interes local deosebit; principiul eligibilităţii autorităţilor administraţiei publice locale; principiul cooperării; principiul responsabilităţii; principiul </w:t>
            </w:r>
            <w:r w:rsidRPr="00DD5E90">
              <w:rPr>
                <w:rFonts w:ascii="Times New Roman" w:hAnsi="Times New Roman" w:cs="Times New Roman"/>
                <w:sz w:val="24"/>
                <w:szCs w:val="24"/>
              </w:rPr>
              <w:lastRenderedPageBreak/>
              <w:t>constrângerii bugetare. Autonomia locală se exercită de către autorităţile administraţiei publice locale de la nivelul comunei. Acestea sunt consiliile locale, ca autorităţi deliberative, şi primarii, ca autorităţi executive. Comuna Ceamurlia de Jos este administrată de un primar și un consiliu local compus din 11 consilieri.</w:t>
            </w:r>
          </w:p>
          <w:p w:rsidR="00644046" w:rsidRPr="00DD5E90" w:rsidRDefault="00644046" w:rsidP="00DD5E90">
            <w:pPr>
              <w:pStyle w:val="NoSpacing"/>
              <w:rPr>
                <w:rFonts w:ascii="Times New Roman" w:hAnsi="Times New Roman" w:cs="Times New Roman"/>
                <w:sz w:val="24"/>
                <w:szCs w:val="24"/>
              </w:rPr>
            </w:pPr>
            <w:r w:rsidRPr="00DD5E90">
              <w:rPr>
                <w:rFonts w:ascii="Times New Roman" w:hAnsi="Times New Roman" w:cs="Times New Roman"/>
                <w:sz w:val="24"/>
                <w:szCs w:val="24"/>
              </w:rPr>
              <w:t>Cladirea in care functioneaza Primaria a fost construita acum mai bine de 130 de ani si, in conformitate cu Raportul de audit energetic, prezinta urmatoarele deficient:</w:t>
            </w:r>
          </w:p>
          <w:p w:rsidR="00644046" w:rsidRPr="00DD5E90" w:rsidRDefault="00644046" w:rsidP="00DD5E90">
            <w:pPr>
              <w:pStyle w:val="NoSpacing"/>
              <w:rPr>
                <w:rFonts w:ascii="Times New Roman" w:hAnsi="Times New Roman" w:cs="Times New Roman"/>
                <w:sz w:val="24"/>
                <w:szCs w:val="24"/>
                <w:lang w:val="pt-BR"/>
              </w:rPr>
            </w:pPr>
            <w:r w:rsidRPr="00DD5E90">
              <w:rPr>
                <w:rFonts w:ascii="Times New Roman" w:hAnsi="Times New Roman" w:cs="Times New Roman"/>
                <w:sz w:val="24"/>
                <w:szCs w:val="24"/>
                <w:lang w:val="pt-BR"/>
              </w:rPr>
              <w:t xml:space="preserve">- tencuiala </w:t>
            </w:r>
            <w:r w:rsidRPr="00DD5E90">
              <w:rPr>
                <w:rFonts w:ascii="Times New Roman" w:hAnsi="Times New Roman" w:cs="Times New Roman"/>
                <w:bCs/>
                <w:sz w:val="24"/>
                <w:szCs w:val="24"/>
                <w:lang w:val="pt-BR"/>
              </w:rPr>
              <w:t xml:space="preserve">fatadelor </w:t>
            </w:r>
            <w:r w:rsidRPr="00DD5E90">
              <w:rPr>
                <w:rFonts w:ascii="Times New Roman" w:hAnsi="Times New Roman" w:cs="Times New Roman"/>
                <w:sz w:val="24"/>
                <w:szCs w:val="24"/>
                <w:lang w:val="pt-BR"/>
              </w:rPr>
              <w:t>exterioare este cea initiala, nerefacuta</w:t>
            </w:r>
          </w:p>
          <w:p w:rsidR="00644046" w:rsidRPr="00DD5E90" w:rsidRDefault="00644046" w:rsidP="00DD5E90">
            <w:pPr>
              <w:pStyle w:val="NoSpacing"/>
              <w:rPr>
                <w:rFonts w:ascii="Times New Roman" w:hAnsi="Times New Roman" w:cs="Times New Roman"/>
                <w:sz w:val="24"/>
                <w:szCs w:val="24"/>
                <w:lang w:val="pt-BR"/>
              </w:rPr>
            </w:pPr>
            <w:r w:rsidRPr="00DD5E90">
              <w:rPr>
                <w:rFonts w:ascii="Times New Roman" w:hAnsi="Times New Roman" w:cs="Times New Roman"/>
                <w:sz w:val="24"/>
                <w:szCs w:val="24"/>
                <w:lang w:val="pt-BR"/>
              </w:rPr>
              <w:t xml:space="preserve">- </w:t>
            </w:r>
            <w:r w:rsidRPr="00DD5E90">
              <w:rPr>
                <w:rFonts w:ascii="Times New Roman" w:hAnsi="Times New Roman" w:cs="Times New Roman"/>
                <w:bCs/>
                <w:sz w:val="24"/>
                <w:szCs w:val="24"/>
                <w:lang w:val="pt-BR"/>
              </w:rPr>
              <w:t xml:space="preserve">izolatia termica </w:t>
            </w:r>
            <w:r w:rsidRPr="00DD5E90">
              <w:rPr>
                <w:rFonts w:ascii="Times New Roman" w:hAnsi="Times New Roman" w:cs="Times New Roman"/>
                <w:sz w:val="24"/>
                <w:szCs w:val="24"/>
                <w:lang w:val="pt-BR"/>
              </w:rPr>
              <w:t>a elementelor exterioare de constructie nu este in conformitate cu reglementarile in vigoare, valorile rezistentelor termice ale peretilor exteriori si terasei situandu-se cu mult sub valorile minime obligatorii</w:t>
            </w:r>
          </w:p>
          <w:p w:rsidR="00644046" w:rsidRPr="00DD5E90" w:rsidRDefault="00644046" w:rsidP="00DD5E90">
            <w:pPr>
              <w:pStyle w:val="NoSpacing"/>
              <w:rPr>
                <w:rFonts w:ascii="Times New Roman" w:hAnsi="Times New Roman" w:cs="Times New Roman"/>
                <w:sz w:val="24"/>
                <w:szCs w:val="24"/>
                <w:lang w:val="ro-RO"/>
              </w:rPr>
            </w:pPr>
            <w:r w:rsidRPr="00DD5E90">
              <w:rPr>
                <w:rFonts w:ascii="Times New Roman" w:hAnsi="Times New Roman" w:cs="Times New Roman"/>
                <w:sz w:val="24"/>
                <w:szCs w:val="24"/>
                <w:lang w:val="pt-BR"/>
              </w:rPr>
              <w:t xml:space="preserve">- </w:t>
            </w:r>
            <w:r w:rsidRPr="00DD5E90">
              <w:rPr>
                <w:rFonts w:ascii="Times New Roman" w:hAnsi="Times New Roman" w:cs="Times New Roman"/>
                <w:bCs/>
                <w:sz w:val="24"/>
                <w:szCs w:val="24"/>
                <w:lang w:val="it-IT"/>
              </w:rPr>
              <w:t xml:space="preserve">radiatoarele </w:t>
            </w:r>
            <w:r w:rsidRPr="00DD5E90">
              <w:rPr>
                <w:rFonts w:ascii="Times New Roman" w:hAnsi="Times New Roman" w:cs="Times New Roman"/>
                <w:sz w:val="24"/>
                <w:szCs w:val="24"/>
                <w:lang w:val="it-IT"/>
              </w:rPr>
              <w:t>sunt, in mare parte, cele initiale din fonta, cu  robinete de inchidere si reglaj partial functionale</w:t>
            </w:r>
            <w:bookmarkStart w:id="29" w:name="debransat2"/>
            <w:r w:rsidRPr="00DD5E90">
              <w:rPr>
                <w:rFonts w:ascii="Times New Roman" w:hAnsi="Times New Roman" w:cs="Times New Roman"/>
                <w:sz w:val="24"/>
                <w:szCs w:val="24"/>
                <w:lang w:val="it-IT"/>
              </w:rPr>
              <w:t>, alimentate de coloane verticale aparente,</w:t>
            </w:r>
            <w:bookmarkEnd w:id="29"/>
            <w:r w:rsidRPr="00DD5E90">
              <w:rPr>
                <w:rFonts w:ascii="Times New Roman" w:hAnsi="Times New Roman" w:cs="Times New Roman"/>
                <w:sz w:val="24"/>
                <w:szCs w:val="24"/>
                <w:lang w:val="it-IT"/>
              </w:rPr>
              <w:t xml:space="preserve"> cu armaturi de echilibrare si golire nefunctionale</w:t>
            </w:r>
          </w:p>
          <w:p w:rsidR="00644046" w:rsidRPr="005B274D" w:rsidRDefault="00644046" w:rsidP="00A423C1">
            <w:pPr>
              <w:pStyle w:val="Normal1"/>
              <w:spacing w:before="0" w:after="0" w:line="240" w:lineRule="auto"/>
              <w:ind w:firstLine="720"/>
            </w:pPr>
          </w:p>
        </w:tc>
      </w:tr>
      <w:tr w:rsidR="00644046" w:rsidRPr="005B274D" w:rsidTr="00A423C1">
        <w:tc>
          <w:tcPr>
            <w:tcW w:w="0" w:type="auto"/>
            <w:shd w:val="clear" w:color="auto" w:fill="auto"/>
          </w:tcPr>
          <w:p w:rsidR="00644046" w:rsidRPr="005B274D" w:rsidRDefault="00644046" w:rsidP="00A423C1">
            <w:pPr>
              <w:spacing w:after="0" w:line="240" w:lineRule="auto"/>
              <w:rPr>
                <w:rFonts w:ascii="Times New Roman" w:hAnsi="Times New Roman" w:cs="Times New Roman"/>
                <w:sz w:val="24"/>
                <w:szCs w:val="24"/>
                <w:lang w:val="ro-RO"/>
              </w:rPr>
            </w:pPr>
            <w:r w:rsidRPr="005B274D">
              <w:rPr>
                <w:rFonts w:ascii="Times New Roman" w:hAnsi="Times New Roman" w:cs="Times New Roman"/>
                <w:sz w:val="24"/>
                <w:szCs w:val="24"/>
                <w:lang w:val="ro-RO"/>
              </w:rPr>
              <w:lastRenderedPageBreak/>
              <w:t>2.</w:t>
            </w:r>
          </w:p>
        </w:tc>
        <w:tc>
          <w:tcPr>
            <w:tcW w:w="0" w:type="auto"/>
            <w:shd w:val="clear" w:color="auto" w:fill="auto"/>
          </w:tcPr>
          <w:p w:rsidR="00644046" w:rsidRPr="005B274D" w:rsidRDefault="00644046" w:rsidP="00A423C1">
            <w:pPr>
              <w:spacing w:after="0" w:line="240" w:lineRule="auto"/>
              <w:rPr>
                <w:rFonts w:ascii="Times New Roman" w:hAnsi="Times New Roman" w:cs="Times New Roman"/>
                <w:sz w:val="24"/>
                <w:szCs w:val="24"/>
                <w:lang w:val="ro-RO"/>
              </w:rPr>
            </w:pPr>
            <w:r w:rsidRPr="005B274D">
              <w:rPr>
                <w:rFonts w:ascii="Times New Roman" w:hAnsi="Times New Roman" w:cs="Times New Roman"/>
                <w:sz w:val="24"/>
                <w:szCs w:val="24"/>
                <w:lang w:val="ro-RO"/>
              </w:rPr>
              <w:t>Necesitatea și oportunitatea investiției pentru care se aplică</w:t>
            </w:r>
          </w:p>
        </w:tc>
        <w:tc>
          <w:tcPr>
            <w:tcW w:w="7200" w:type="dxa"/>
            <w:shd w:val="clear" w:color="auto" w:fill="auto"/>
          </w:tcPr>
          <w:p w:rsidR="00644046" w:rsidRPr="005B274D" w:rsidRDefault="00644046" w:rsidP="00A423C1">
            <w:pPr>
              <w:tabs>
                <w:tab w:val="left" w:pos="307"/>
              </w:tabs>
              <w:spacing w:line="240" w:lineRule="auto"/>
              <w:ind w:left="37"/>
              <w:rPr>
                <w:rFonts w:ascii="Times New Roman" w:hAnsi="Times New Roman" w:cs="Times New Roman"/>
                <w:noProof/>
                <w:sz w:val="24"/>
                <w:szCs w:val="24"/>
                <w:lang w:val="ro-RO"/>
              </w:rPr>
            </w:pPr>
            <w:r w:rsidRPr="005B274D">
              <w:rPr>
                <w:rFonts w:ascii="Times New Roman" w:hAnsi="Times New Roman" w:cs="Times New Roman"/>
                <w:noProof/>
                <w:sz w:val="24"/>
                <w:szCs w:val="24"/>
                <w:lang w:val="ro-RO"/>
              </w:rPr>
              <w:t xml:space="preserve">In prezent, Primaria Comunei Ceamurlia isi desfasoara activitatea in cladirea identificata cu numar cadastral </w:t>
            </w:r>
            <w:r w:rsidRPr="005B274D">
              <w:rPr>
                <w:rFonts w:ascii="Times New Roman" w:hAnsi="Times New Roman" w:cs="Times New Roman"/>
                <w:sz w:val="24"/>
                <w:szCs w:val="24"/>
              </w:rPr>
              <w:t xml:space="preserve">35946, strada Principala nr.58, cladire propusa spre renovare moderata. </w:t>
            </w:r>
          </w:p>
          <w:p w:rsidR="00644046" w:rsidRPr="005B274D" w:rsidRDefault="00644046" w:rsidP="00A423C1">
            <w:pPr>
              <w:spacing w:after="0" w:line="240" w:lineRule="auto"/>
              <w:rPr>
                <w:rFonts w:ascii="Times New Roman" w:hAnsi="Times New Roman" w:cs="Times New Roman"/>
                <w:sz w:val="24"/>
                <w:szCs w:val="24"/>
              </w:rPr>
            </w:pPr>
            <w:r w:rsidRPr="005B274D">
              <w:rPr>
                <w:rFonts w:ascii="Times New Roman" w:hAnsi="Times New Roman" w:cs="Times New Roman"/>
                <w:sz w:val="24"/>
                <w:szCs w:val="24"/>
              </w:rPr>
              <w:t xml:space="preserve">Necesitatea Reabilitarii Primariei Comunei Ceamurlia de Jos este data de mai multi factori cum ar fi: </w:t>
            </w:r>
          </w:p>
          <w:p w:rsidR="00644046" w:rsidRPr="005B274D" w:rsidRDefault="00644046" w:rsidP="00644046">
            <w:pPr>
              <w:numPr>
                <w:ilvl w:val="0"/>
                <w:numId w:val="18"/>
              </w:numPr>
              <w:spacing w:after="0" w:line="240" w:lineRule="auto"/>
              <w:jc w:val="both"/>
              <w:rPr>
                <w:rFonts w:ascii="Times New Roman" w:hAnsi="Times New Roman" w:cs="Times New Roman"/>
                <w:sz w:val="24"/>
                <w:szCs w:val="24"/>
              </w:rPr>
            </w:pPr>
            <w:r w:rsidRPr="005B274D">
              <w:rPr>
                <w:rFonts w:ascii="Times New Roman" w:hAnsi="Times New Roman" w:cs="Times New Roman"/>
                <w:sz w:val="24"/>
                <w:szCs w:val="24"/>
              </w:rPr>
              <w:t xml:space="preserve">Vechimea cladirii </w:t>
            </w:r>
          </w:p>
          <w:p w:rsidR="00644046" w:rsidRPr="005B274D" w:rsidRDefault="00644046" w:rsidP="00644046">
            <w:pPr>
              <w:numPr>
                <w:ilvl w:val="0"/>
                <w:numId w:val="18"/>
              </w:numPr>
              <w:spacing w:after="0" w:line="240" w:lineRule="auto"/>
              <w:jc w:val="both"/>
              <w:rPr>
                <w:rFonts w:ascii="Times New Roman" w:hAnsi="Times New Roman" w:cs="Times New Roman"/>
                <w:sz w:val="24"/>
                <w:szCs w:val="24"/>
              </w:rPr>
            </w:pPr>
            <w:r w:rsidRPr="005B274D">
              <w:rPr>
                <w:rFonts w:ascii="Times New Roman" w:hAnsi="Times New Roman" w:cs="Times New Roman"/>
                <w:sz w:val="24"/>
                <w:szCs w:val="24"/>
              </w:rPr>
              <w:t xml:space="preserve">Reducerea consumului de energie </w:t>
            </w:r>
          </w:p>
          <w:p w:rsidR="00644046" w:rsidRPr="005B274D" w:rsidRDefault="00644046" w:rsidP="00644046">
            <w:pPr>
              <w:numPr>
                <w:ilvl w:val="0"/>
                <w:numId w:val="18"/>
              </w:numPr>
              <w:spacing w:after="0" w:line="240" w:lineRule="auto"/>
              <w:jc w:val="both"/>
              <w:rPr>
                <w:rFonts w:ascii="Times New Roman" w:hAnsi="Times New Roman" w:cs="Times New Roman"/>
                <w:sz w:val="24"/>
                <w:szCs w:val="24"/>
              </w:rPr>
            </w:pPr>
            <w:r w:rsidRPr="005B274D">
              <w:rPr>
                <w:rFonts w:ascii="Times New Roman" w:hAnsi="Times New Roman" w:cs="Times New Roman"/>
                <w:sz w:val="24"/>
                <w:szCs w:val="24"/>
              </w:rPr>
              <w:t>Reducerea costurilor cu utilitatile</w:t>
            </w:r>
          </w:p>
          <w:p w:rsidR="00644046" w:rsidRPr="005B274D" w:rsidRDefault="00644046" w:rsidP="00644046">
            <w:pPr>
              <w:numPr>
                <w:ilvl w:val="0"/>
                <w:numId w:val="18"/>
              </w:numPr>
              <w:spacing w:after="0" w:line="240" w:lineRule="auto"/>
              <w:jc w:val="both"/>
              <w:rPr>
                <w:rFonts w:ascii="Times New Roman" w:hAnsi="Times New Roman" w:cs="Times New Roman"/>
                <w:sz w:val="24"/>
                <w:szCs w:val="24"/>
              </w:rPr>
            </w:pPr>
            <w:r w:rsidRPr="005B274D">
              <w:rPr>
                <w:rFonts w:ascii="Times New Roman" w:hAnsi="Times New Roman" w:cs="Times New Roman"/>
                <w:sz w:val="24"/>
                <w:szCs w:val="24"/>
              </w:rPr>
              <w:t>Reducerea gazelor cu efect de sera</w:t>
            </w:r>
          </w:p>
          <w:p w:rsidR="00644046" w:rsidRPr="005B274D" w:rsidRDefault="00644046" w:rsidP="00644046">
            <w:pPr>
              <w:numPr>
                <w:ilvl w:val="0"/>
                <w:numId w:val="18"/>
              </w:numPr>
              <w:spacing w:after="0" w:line="240" w:lineRule="auto"/>
              <w:jc w:val="both"/>
              <w:rPr>
                <w:rFonts w:ascii="Times New Roman" w:hAnsi="Times New Roman" w:cs="Times New Roman"/>
                <w:sz w:val="24"/>
                <w:szCs w:val="24"/>
              </w:rPr>
            </w:pPr>
            <w:r w:rsidRPr="005B274D">
              <w:rPr>
                <w:rFonts w:ascii="Times New Roman" w:hAnsi="Times New Roman" w:cs="Times New Roman"/>
                <w:sz w:val="24"/>
                <w:szCs w:val="24"/>
              </w:rPr>
              <w:t>Desfasurarea in conditii optime a activitatii personalului Primariei, dar si a cetatenilor care au acces in cladire in orele de program cu publicul</w:t>
            </w:r>
          </w:p>
          <w:p w:rsidR="00644046" w:rsidRPr="005B274D" w:rsidRDefault="00644046" w:rsidP="00644046">
            <w:pPr>
              <w:numPr>
                <w:ilvl w:val="0"/>
                <w:numId w:val="18"/>
              </w:numPr>
              <w:spacing w:after="0" w:line="240" w:lineRule="auto"/>
              <w:jc w:val="both"/>
              <w:rPr>
                <w:rFonts w:ascii="Times New Roman" w:hAnsi="Times New Roman" w:cs="Times New Roman"/>
                <w:sz w:val="24"/>
                <w:szCs w:val="24"/>
              </w:rPr>
            </w:pPr>
            <w:r w:rsidRPr="005B274D">
              <w:rPr>
                <w:rFonts w:ascii="Times New Roman" w:hAnsi="Times New Roman" w:cs="Times New Roman"/>
                <w:sz w:val="24"/>
                <w:szCs w:val="24"/>
              </w:rPr>
              <w:t>Imbunatatirea aspectului cladirii si implicit a Comunei Ceamurlia.</w:t>
            </w:r>
          </w:p>
          <w:p w:rsidR="00644046" w:rsidRPr="005B274D" w:rsidRDefault="00644046" w:rsidP="00A423C1">
            <w:pPr>
              <w:spacing w:after="0" w:line="240" w:lineRule="auto"/>
              <w:rPr>
                <w:rFonts w:ascii="Times New Roman" w:hAnsi="Times New Roman" w:cs="Times New Roman"/>
                <w:sz w:val="24"/>
                <w:szCs w:val="24"/>
              </w:rPr>
            </w:pPr>
            <w:r w:rsidRPr="005B274D">
              <w:rPr>
                <w:rFonts w:ascii="Times New Roman" w:hAnsi="Times New Roman" w:cs="Times New Roman"/>
                <w:sz w:val="24"/>
                <w:szCs w:val="24"/>
              </w:rPr>
              <w:t xml:space="preserve">Oportunitatea este data de existenta de fonduri nerambursabile pentru lucrari referitoare la cresterea eficientei energetice a cladirilor publice destinate furnizarii de servicii publice catre cetateni. In cazul obtinerii finantarii, sumele care ar fi fost utilizate pentru acest obiectiv putand fi distribuite catre alte proiecte de interes pentru comunitatea locala, care nu isi gasesc surse de finantare nerambusabile. </w:t>
            </w:r>
          </w:p>
          <w:p w:rsidR="00644046" w:rsidRPr="005B274D" w:rsidRDefault="00644046" w:rsidP="00A423C1">
            <w:pPr>
              <w:spacing w:after="0" w:line="240" w:lineRule="auto"/>
              <w:rPr>
                <w:rFonts w:ascii="Times New Roman" w:hAnsi="Times New Roman" w:cs="Times New Roman"/>
                <w:sz w:val="24"/>
                <w:szCs w:val="24"/>
                <w:highlight w:val="yellow"/>
                <w:lang w:val="ro-RO"/>
              </w:rPr>
            </w:pPr>
          </w:p>
        </w:tc>
      </w:tr>
      <w:tr w:rsidR="00644046" w:rsidRPr="005B274D" w:rsidTr="00A423C1">
        <w:tc>
          <w:tcPr>
            <w:tcW w:w="0" w:type="auto"/>
            <w:shd w:val="clear" w:color="auto" w:fill="auto"/>
          </w:tcPr>
          <w:p w:rsidR="00644046" w:rsidRPr="005B274D" w:rsidRDefault="00644046" w:rsidP="00A423C1">
            <w:pPr>
              <w:spacing w:after="0" w:line="240" w:lineRule="auto"/>
              <w:rPr>
                <w:rFonts w:ascii="Times New Roman" w:hAnsi="Times New Roman" w:cs="Times New Roman"/>
                <w:sz w:val="24"/>
                <w:szCs w:val="24"/>
                <w:lang w:val="ro-RO"/>
              </w:rPr>
            </w:pPr>
            <w:r w:rsidRPr="005B274D">
              <w:rPr>
                <w:rFonts w:ascii="Times New Roman" w:hAnsi="Times New Roman" w:cs="Times New Roman"/>
                <w:sz w:val="24"/>
                <w:szCs w:val="24"/>
                <w:lang w:val="ro-RO"/>
              </w:rPr>
              <w:t>3.</w:t>
            </w:r>
          </w:p>
        </w:tc>
        <w:tc>
          <w:tcPr>
            <w:tcW w:w="0" w:type="auto"/>
            <w:shd w:val="clear" w:color="auto" w:fill="auto"/>
          </w:tcPr>
          <w:p w:rsidR="00644046" w:rsidRPr="005B274D" w:rsidRDefault="00644046" w:rsidP="00A423C1">
            <w:pPr>
              <w:spacing w:after="0" w:line="240" w:lineRule="auto"/>
              <w:rPr>
                <w:rFonts w:ascii="Times New Roman" w:hAnsi="Times New Roman" w:cs="Times New Roman"/>
                <w:sz w:val="24"/>
                <w:szCs w:val="24"/>
                <w:lang w:val="ro-RO"/>
              </w:rPr>
            </w:pPr>
            <w:r w:rsidRPr="005B274D">
              <w:rPr>
                <w:rFonts w:ascii="Times New Roman" w:hAnsi="Times New Roman" w:cs="Times New Roman"/>
                <w:sz w:val="24"/>
                <w:szCs w:val="24"/>
                <w:lang w:val="ro-RO"/>
              </w:rPr>
              <w:t>Corelarea cu proiecte deja implementate la nivel local</w:t>
            </w:r>
          </w:p>
          <w:p w:rsidR="00644046" w:rsidRPr="005B274D" w:rsidRDefault="00644046" w:rsidP="00A423C1">
            <w:pPr>
              <w:spacing w:after="0" w:line="240" w:lineRule="auto"/>
              <w:rPr>
                <w:rFonts w:ascii="Times New Roman" w:hAnsi="Times New Roman" w:cs="Times New Roman"/>
                <w:sz w:val="24"/>
                <w:szCs w:val="24"/>
                <w:lang w:val="ro-RO"/>
              </w:rPr>
            </w:pPr>
          </w:p>
        </w:tc>
        <w:tc>
          <w:tcPr>
            <w:tcW w:w="7200" w:type="dxa"/>
            <w:shd w:val="clear" w:color="auto" w:fill="auto"/>
          </w:tcPr>
          <w:p w:rsidR="00644046" w:rsidRPr="005B274D" w:rsidRDefault="00644046" w:rsidP="00A423C1">
            <w:pPr>
              <w:spacing w:after="0" w:line="240" w:lineRule="auto"/>
              <w:rPr>
                <w:rFonts w:ascii="Times New Roman" w:hAnsi="Times New Roman" w:cs="Times New Roman"/>
                <w:sz w:val="24"/>
                <w:szCs w:val="24"/>
                <w:lang w:val="ro-RO"/>
              </w:rPr>
            </w:pPr>
            <w:r w:rsidRPr="005B274D">
              <w:rPr>
                <w:rFonts w:ascii="Times New Roman" w:hAnsi="Times New Roman" w:cs="Times New Roman"/>
                <w:b/>
                <w:bCs/>
                <w:sz w:val="24"/>
                <w:szCs w:val="24"/>
                <w:lang w:val="ro-RO"/>
              </w:rPr>
              <w:t xml:space="preserve">In perioada ultimilor 10 ani, Comuna </w:t>
            </w:r>
            <w:r w:rsidR="00DD5E90">
              <w:rPr>
                <w:rFonts w:ascii="Times New Roman" w:hAnsi="Times New Roman" w:cs="Times New Roman"/>
                <w:b/>
                <w:bCs/>
                <w:sz w:val="24"/>
                <w:szCs w:val="24"/>
                <w:lang w:val="ro-RO"/>
              </w:rPr>
              <w:t>Ceamurlia</w:t>
            </w:r>
            <w:r w:rsidRPr="005B274D">
              <w:rPr>
                <w:rFonts w:ascii="Times New Roman" w:hAnsi="Times New Roman" w:cs="Times New Roman"/>
                <w:b/>
                <w:bCs/>
                <w:sz w:val="24"/>
                <w:szCs w:val="24"/>
                <w:lang w:val="ro-RO"/>
              </w:rPr>
              <w:t xml:space="preserve"> </w:t>
            </w:r>
            <w:r w:rsidR="00DD5E90">
              <w:rPr>
                <w:rFonts w:ascii="Times New Roman" w:hAnsi="Times New Roman" w:cs="Times New Roman"/>
                <w:b/>
                <w:bCs/>
                <w:sz w:val="24"/>
                <w:szCs w:val="24"/>
                <w:lang w:val="ro-RO"/>
              </w:rPr>
              <w:t>de Jos</w:t>
            </w:r>
            <w:r w:rsidRPr="005B274D">
              <w:rPr>
                <w:rFonts w:ascii="Times New Roman" w:hAnsi="Times New Roman" w:cs="Times New Roman"/>
                <w:b/>
                <w:bCs/>
                <w:sz w:val="24"/>
                <w:szCs w:val="24"/>
                <w:lang w:val="ro-RO"/>
              </w:rPr>
              <w:t>a primit finantare pentru investitii de importanta majora pentru comunitate, dintre care mentionam urmatoarele</w:t>
            </w:r>
            <w:r w:rsidRPr="005B274D">
              <w:rPr>
                <w:rFonts w:ascii="Times New Roman" w:hAnsi="Times New Roman" w:cs="Times New Roman"/>
                <w:sz w:val="24"/>
                <w:szCs w:val="24"/>
                <w:lang w:val="ro-RO"/>
              </w:rPr>
              <w:t>:</w:t>
            </w:r>
          </w:p>
          <w:p w:rsidR="00644046" w:rsidRPr="005B274D" w:rsidRDefault="00644046" w:rsidP="00644046">
            <w:pPr>
              <w:numPr>
                <w:ilvl w:val="0"/>
                <w:numId w:val="18"/>
              </w:numPr>
              <w:spacing w:after="0" w:line="240" w:lineRule="auto"/>
              <w:jc w:val="both"/>
              <w:rPr>
                <w:rFonts w:ascii="Times New Roman" w:hAnsi="Times New Roman" w:cs="Times New Roman"/>
                <w:sz w:val="24"/>
                <w:szCs w:val="24"/>
                <w:lang w:val="ro-RO"/>
              </w:rPr>
            </w:pPr>
            <w:r w:rsidRPr="005B274D">
              <w:rPr>
                <w:rFonts w:ascii="Times New Roman" w:eastAsia="Times New Roman" w:hAnsi="Times New Roman" w:cs="Times New Roman"/>
                <w:color w:val="000000"/>
                <w:sz w:val="24"/>
                <w:szCs w:val="24"/>
              </w:rPr>
              <w:t>Extindere canalizare comuna Ceamurlia de jos, judetul Tulcea</w:t>
            </w:r>
          </w:p>
          <w:p w:rsidR="00644046" w:rsidRPr="005B274D" w:rsidRDefault="00644046" w:rsidP="00644046">
            <w:pPr>
              <w:numPr>
                <w:ilvl w:val="0"/>
                <w:numId w:val="18"/>
              </w:numPr>
              <w:spacing w:after="0" w:line="240" w:lineRule="auto"/>
              <w:jc w:val="both"/>
              <w:rPr>
                <w:rFonts w:ascii="Times New Roman" w:hAnsi="Times New Roman" w:cs="Times New Roman"/>
                <w:sz w:val="24"/>
                <w:szCs w:val="24"/>
                <w:lang w:val="ro-RO"/>
              </w:rPr>
            </w:pPr>
            <w:r w:rsidRPr="005B274D">
              <w:rPr>
                <w:rFonts w:ascii="Times New Roman" w:eastAsia="Times New Roman" w:hAnsi="Times New Roman" w:cs="Times New Roman"/>
                <w:color w:val="000000"/>
                <w:sz w:val="24"/>
                <w:szCs w:val="24"/>
              </w:rPr>
              <w:t>Reabilitare si modernizare strazi in comuna Ceamurlia de Jos, judetul</w:t>
            </w:r>
            <w:r w:rsidR="00DD5E90">
              <w:rPr>
                <w:rFonts w:ascii="Times New Roman" w:eastAsia="Times New Roman" w:hAnsi="Times New Roman" w:cs="Times New Roman"/>
                <w:color w:val="000000"/>
                <w:sz w:val="24"/>
                <w:szCs w:val="24"/>
              </w:rPr>
              <w:t xml:space="preserve"> </w:t>
            </w:r>
            <w:r w:rsidRPr="005B274D">
              <w:rPr>
                <w:rFonts w:ascii="Times New Roman" w:eastAsia="Times New Roman" w:hAnsi="Times New Roman" w:cs="Times New Roman"/>
                <w:color w:val="000000"/>
                <w:sz w:val="24"/>
                <w:szCs w:val="24"/>
              </w:rPr>
              <w:t>Tulcea</w:t>
            </w:r>
          </w:p>
          <w:p w:rsidR="00644046" w:rsidRPr="005B274D" w:rsidRDefault="00644046" w:rsidP="00644046">
            <w:pPr>
              <w:numPr>
                <w:ilvl w:val="0"/>
                <w:numId w:val="18"/>
              </w:numPr>
              <w:spacing w:after="0" w:line="240" w:lineRule="auto"/>
              <w:jc w:val="both"/>
              <w:rPr>
                <w:rFonts w:ascii="Times New Roman" w:hAnsi="Times New Roman" w:cs="Times New Roman"/>
                <w:sz w:val="24"/>
                <w:szCs w:val="24"/>
                <w:lang w:val="ro-RO"/>
              </w:rPr>
            </w:pPr>
            <w:r w:rsidRPr="005B274D">
              <w:rPr>
                <w:rFonts w:ascii="Times New Roman" w:eastAsia="Times New Roman" w:hAnsi="Times New Roman" w:cs="Times New Roman"/>
                <w:color w:val="000000"/>
                <w:sz w:val="24"/>
                <w:szCs w:val="24"/>
              </w:rPr>
              <w:t>Dezvoltare infrastructura prin reabilitare si modernizare strazi in loc.Ceamurlia de Jos si canalizare in Lunca</w:t>
            </w:r>
          </w:p>
          <w:p w:rsidR="00644046" w:rsidRPr="005B274D" w:rsidRDefault="00644046" w:rsidP="00644046">
            <w:pPr>
              <w:numPr>
                <w:ilvl w:val="0"/>
                <w:numId w:val="18"/>
              </w:numPr>
              <w:spacing w:after="0" w:line="240" w:lineRule="auto"/>
              <w:jc w:val="both"/>
              <w:rPr>
                <w:rFonts w:ascii="Times New Roman" w:hAnsi="Times New Roman" w:cs="Times New Roman"/>
                <w:sz w:val="24"/>
                <w:szCs w:val="24"/>
                <w:lang w:val="ro-RO"/>
              </w:rPr>
            </w:pPr>
            <w:r w:rsidRPr="005B274D">
              <w:rPr>
                <w:rFonts w:ascii="Times New Roman" w:eastAsia="Times New Roman" w:hAnsi="Times New Roman" w:cs="Times New Roman"/>
                <w:color w:val="000000"/>
                <w:sz w:val="24"/>
                <w:szCs w:val="24"/>
              </w:rPr>
              <w:lastRenderedPageBreak/>
              <w:t>Reabilitare, modernizare si dotare scoala primara din satul Lunca,comuna Ceamurlia de Jos</w:t>
            </w:r>
          </w:p>
          <w:p w:rsidR="00644046" w:rsidRPr="005B274D" w:rsidRDefault="00644046" w:rsidP="00A423C1">
            <w:pPr>
              <w:spacing w:after="0" w:line="240" w:lineRule="auto"/>
              <w:rPr>
                <w:rFonts w:ascii="Times New Roman" w:hAnsi="Times New Roman" w:cs="Times New Roman"/>
                <w:color w:val="000000"/>
                <w:sz w:val="24"/>
                <w:szCs w:val="24"/>
                <w:shd w:val="clear" w:color="auto" w:fill="FFFFFF"/>
              </w:rPr>
            </w:pPr>
            <w:r w:rsidRPr="005B274D">
              <w:rPr>
                <w:rFonts w:ascii="Times New Roman" w:hAnsi="Times New Roman" w:cs="Times New Roman"/>
                <w:color w:val="000000"/>
                <w:sz w:val="24"/>
                <w:szCs w:val="24"/>
                <w:shd w:val="clear" w:color="auto" w:fill="FFFFFF"/>
              </w:rPr>
              <w:t xml:space="preserve">Din proiectele enumerate reiese preocuparea administratiei publice locale pentru realizarea de investitii de interes public, cu impact pozitiv asupra nivelului de trai si calitatii vietii locuitorilor sai, investitii in cladiri publice cu functiuni de prestare servicii publice, obiect si al prezentului proiect propus spre finantare. </w:t>
            </w:r>
          </w:p>
          <w:p w:rsidR="00644046" w:rsidRPr="005B274D" w:rsidRDefault="00644046" w:rsidP="00A423C1">
            <w:pPr>
              <w:spacing w:after="0" w:line="240" w:lineRule="auto"/>
              <w:rPr>
                <w:rFonts w:ascii="Times New Roman" w:hAnsi="Times New Roman" w:cs="Times New Roman"/>
                <w:sz w:val="24"/>
                <w:szCs w:val="24"/>
                <w:lang w:val="ro-RO"/>
              </w:rPr>
            </w:pPr>
          </w:p>
        </w:tc>
      </w:tr>
      <w:tr w:rsidR="00644046" w:rsidRPr="005B274D" w:rsidTr="00A423C1">
        <w:tc>
          <w:tcPr>
            <w:tcW w:w="0" w:type="auto"/>
            <w:shd w:val="clear" w:color="auto" w:fill="auto"/>
          </w:tcPr>
          <w:p w:rsidR="00644046" w:rsidRPr="005B274D" w:rsidRDefault="00644046" w:rsidP="00A423C1">
            <w:pPr>
              <w:spacing w:after="0" w:line="240" w:lineRule="auto"/>
              <w:rPr>
                <w:rFonts w:ascii="Times New Roman" w:hAnsi="Times New Roman" w:cs="Times New Roman"/>
                <w:sz w:val="24"/>
                <w:szCs w:val="24"/>
                <w:lang w:val="ro-RO"/>
              </w:rPr>
            </w:pPr>
            <w:r w:rsidRPr="005B274D">
              <w:rPr>
                <w:rFonts w:ascii="Times New Roman" w:hAnsi="Times New Roman" w:cs="Times New Roman"/>
                <w:sz w:val="24"/>
                <w:szCs w:val="24"/>
                <w:lang w:val="ro-RO"/>
              </w:rPr>
              <w:lastRenderedPageBreak/>
              <w:t>4.</w:t>
            </w:r>
          </w:p>
        </w:tc>
        <w:tc>
          <w:tcPr>
            <w:tcW w:w="0" w:type="auto"/>
            <w:shd w:val="clear" w:color="auto" w:fill="auto"/>
          </w:tcPr>
          <w:p w:rsidR="00644046" w:rsidRPr="005B274D" w:rsidRDefault="00644046" w:rsidP="00A423C1">
            <w:pPr>
              <w:spacing w:after="0" w:line="240" w:lineRule="auto"/>
              <w:rPr>
                <w:rFonts w:ascii="Times New Roman" w:hAnsi="Times New Roman" w:cs="Times New Roman"/>
                <w:sz w:val="24"/>
                <w:szCs w:val="24"/>
                <w:lang w:val="ro-RO"/>
              </w:rPr>
            </w:pPr>
            <w:r w:rsidRPr="005B274D">
              <w:rPr>
                <w:rFonts w:ascii="Times New Roman" w:hAnsi="Times New Roman" w:cs="Times New Roman"/>
                <w:sz w:val="24"/>
                <w:szCs w:val="24"/>
                <w:lang w:val="ro-RO"/>
              </w:rPr>
              <w:t>Corelarea cu proiecte în curs de implementare de la nivel local</w:t>
            </w:r>
          </w:p>
        </w:tc>
        <w:tc>
          <w:tcPr>
            <w:tcW w:w="7200" w:type="dxa"/>
            <w:shd w:val="clear" w:color="auto" w:fill="auto"/>
          </w:tcPr>
          <w:p w:rsidR="00644046" w:rsidRPr="005B274D" w:rsidRDefault="00644046" w:rsidP="00A423C1">
            <w:pPr>
              <w:spacing w:after="0" w:line="240" w:lineRule="auto"/>
              <w:rPr>
                <w:rFonts w:ascii="Times New Roman" w:hAnsi="Times New Roman" w:cs="Times New Roman"/>
                <w:sz w:val="24"/>
                <w:szCs w:val="24"/>
                <w:lang w:val="ro-RO"/>
              </w:rPr>
            </w:pPr>
            <w:r w:rsidRPr="005B274D">
              <w:rPr>
                <w:rFonts w:ascii="Times New Roman" w:hAnsi="Times New Roman" w:cs="Times New Roman"/>
                <w:sz w:val="24"/>
                <w:szCs w:val="24"/>
                <w:lang w:val="ro-RO"/>
              </w:rPr>
              <w:t>In perioada actuala, UAT Comuna Ceamurlia de jos a depus si semnat contracte de finantare care au ca obiect:</w:t>
            </w:r>
          </w:p>
          <w:p w:rsidR="00644046" w:rsidRPr="005B274D" w:rsidRDefault="00644046" w:rsidP="00644046">
            <w:pPr>
              <w:numPr>
                <w:ilvl w:val="0"/>
                <w:numId w:val="17"/>
              </w:numPr>
              <w:spacing w:after="0" w:line="240" w:lineRule="auto"/>
              <w:jc w:val="both"/>
              <w:rPr>
                <w:rFonts w:ascii="Times New Roman" w:hAnsi="Times New Roman" w:cs="Times New Roman"/>
                <w:sz w:val="24"/>
                <w:szCs w:val="24"/>
                <w:lang w:val="ro-RO"/>
              </w:rPr>
            </w:pPr>
            <w:r w:rsidRPr="005B274D">
              <w:rPr>
                <w:rFonts w:ascii="Times New Roman" w:hAnsi="Times New Roman" w:cs="Times New Roman"/>
                <w:sz w:val="24"/>
                <w:szCs w:val="24"/>
              </w:rPr>
              <w:t>Dotare serviciu public administrative si gospodarire comunala cu buldoexcavator si camere video</w:t>
            </w:r>
          </w:p>
          <w:p w:rsidR="00644046" w:rsidRPr="005B274D" w:rsidRDefault="00644046" w:rsidP="00644046">
            <w:pPr>
              <w:numPr>
                <w:ilvl w:val="0"/>
                <w:numId w:val="17"/>
              </w:numPr>
              <w:spacing w:after="0" w:line="240" w:lineRule="auto"/>
              <w:jc w:val="both"/>
              <w:rPr>
                <w:rFonts w:ascii="Times New Roman" w:hAnsi="Times New Roman" w:cs="Times New Roman"/>
                <w:sz w:val="24"/>
                <w:szCs w:val="24"/>
                <w:lang w:val="ro-RO"/>
              </w:rPr>
            </w:pPr>
            <w:r w:rsidRPr="005B274D">
              <w:rPr>
                <w:rFonts w:ascii="Times New Roman" w:hAnsi="Times New Roman" w:cs="Times New Roman"/>
                <w:sz w:val="24"/>
                <w:szCs w:val="24"/>
              </w:rPr>
              <w:t>Reabilitare si modernizare strazi in loc. Lunca, comuna Ceamurlia de Jos</w:t>
            </w:r>
          </w:p>
          <w:p w:rsidR="00644046" w:rsidRPr="005B274D" w:rsidRDefault="00644046" w:rsidP="00644046">
            <w:pPr>
              <w:numPr>
                <w:ilvl w:val="0"/>
                <w:numId w:val="17"/>
              </w:numPr>
              <w:spacing w:after="0" w:line="240" w:lineRule="auto"/>
              <w:jc w:val="both"/>
              <w:rPr>
                <w:rFonts w:ascii="Times New Roman" w:hAnsi="Times New Roman" w:cs="Times New Roman"/>
                <w:sz w:val="24"/>
                <w:szCs w:val="24"/>
                <w:lang w:val="ro-RO"/>
              </w:rPr>
            </w:pPr>
            <w:r w:rsidRPr="005B274D">
              <w:rPr>
                <w:rFonts w:ascii="Times New Roman" w:hAnsi="Times New Roman" w:cs="Times New Roman"/>
                <w:sz w:val="24"/>
                <w:szCs w:val="24"/>
              </w:rPr>
              <w:t>Reabilitare si modernizare camin cultural in loc. Lunca, comuna Ceamurlia de Jos</w:t>
            </w:r>
          </w:p>
          <w:p w:rsidR="00644046" w:rsidRPr="005B274D" w:rsidRDefault="00644046" w:rsidP="00A423C1">
            <w:pPr>
              <w:pStyle w:val="ListParagraph"/>
              <w:spacing w:after="0" w:line="240" w:lineRule="auto"/>
              <w:ind w:left="0"/>
              <w:rPr>
                <w:rFonts w:ascii="Times New Roman" w:hAnsi="Times New Roman" w:cs="Times New Roman"/>
                <w:sz w:val="24"/>
                <w:szCs w:val="24"/>
                <w:lang w:val="ro-RO"/>
              </w:rPr>
            </w:pPr>
            <w:r w:rsidRPr="005B274D">
              <w:rPr>
                <w:rFonts w:ascii="Times New Roman" w:hAnsi="Times New Roman" w:cs="Times New Roman"/>
                <w:bCs/>
                <w:position w:val="8"/>
                <w:sz w:val="24"/>
                <w:szCs w:val="24"/>
              </w:rPr>
              <w:t xml:space="preserve">Prin proiectele pe care Comuna Ceamurlia de Jos le are in implementare in acest moment, se demonstreaza orientarea catre asigurarea infrastructurii necesare pentru cresterea calitatii vietii locuitorilor, imbunatatirea aspectului orasului si al calitatii serviciilor publice, obiectiv si al prezentului proiect propus. </w:t>
            </w:r>
          </w:p>
        </w:tc>
      </w:tr>
      <w:tr w:rsidR="00644046" w:rsidRPr="005B274D" w:rsidTr="00A423C1">
        <w:tc>
          <w:tcPr>
            <w:tcW w:w="0" w:type="auto"/>
            <w:shd w:val="clear" w:color="auto" w:fill="auto"/>
          </w:tcPr>
          <w:p w:rsidR="00644046" w:rsidRPr="005B274D" w:rsidRDefault="00644046" w:rsidP="00A423C1">
            <w:pPr>
              <w:spacing w:after="0" w:line="240" w:lineRule="auto"/>
              <w:rPr>
                <w:rFonts w:ascii="Times New Roman" w:hAnsi="Times New Roman" w:cs="Times New Roman"/>
                <w:sz w:val="24"/>
                <w:szCs w:val="24"/>
                <w:lang w:val="ro-RO"/>
              </w:rPr>
            </w:pPr>
            <w:r w:rsidRPr="005B274D">
              <w:rPr>
                <w:rFonts w:ascii="Times New Roman" w:hAnsi="Times New Roman" w:cs="Times New Roman"/>
                <w:sz w:val="24"/>
                <w:szCs w:val="24"/>
                <w:lang w:val="ro-RO"/>
              </w:rPr>
              <w:t>5.</w:t>
            </w:r>
          </w:p>
        </w:tc>
        <w:tc>
          <w:tcPr>
            <w:tcW w:w="0" w:type="auto"/>
            <w:shd w:val="clear" w:color="auto" w:fill="auto"/>
          </w:tcPr>
          <w:p w:rsidR="00644046" w:rsidRPr="005B274D" w:rsidRDefault="00644046" w:rsidP="00A423C1">
            <w:pPr>
              <w:spacing w:after="0" w:line="240" w:lineRule="auto"/>
              <w:rPr>
                <w:rFonts w:ascii="Times New Roman" w:hAnsi="Times New Roman" w:cs="Times New Roman"/>
                <w:sz w:val="24"/>
                <w:szCs w:val="24"/>
                <w:lang w:val="ro-RO"/>
              </w:rPr>
            </w:pPr>
            <w:r w:rsidRPr="005B274D">
              <w:rPr>
                <w:rFonts w:ascii="Times New Roman" w:hAnsi="Times New Roman" w:cs="Times New Roman"/>
                <w:sz w:val="24"/>
                <w:szCs w:val="24"/>
                <w:lang w:val="ro-RO"/>
              </w:rPr>
              <w:t>Corelarea cu celelalte proiecte pentru care se aplică la finanțare</w:t>
            </w:r>
          </w:p>
        </w:tc>
        <w:tc>
          <w:tcPr>
            <w:tcW w:w="7200" w:type="dxa"/>
            <w:shd w:val="clear" w:color="auto" w:fill="auto"/>
          </w:tcPr>
          <w:p w:rsidR="00644046" w:rsidRPr="005B274D" w:rsidRDefault="00644046" w:rsidP="00A423C1">
            <w:pPr>
              <w:pStyle w:val="Footer"/>
              <w:spacing w:after="0" w:line="240" w:lineRule="auto"/>
              <w:ind w:left="0"/>
              <w:jc w:val="left"/>
              <w:rPr>
                <w:rFonts w:ascii="Times New Roman" w:hAnsi="Times New Roman"/>
                <w:lang w:val="ro-RO"/>
              </w:rPr>
            </w:pPr>
            <w:r w:rsidRPr="005B274D">
              <w:rPr>
                <w:rFonts w:ascii="Times New Roman" w:hAnsi="Times New Roman"/>
                <w:lang w:val="ro-RO"/>
              </w:rPr>
              <w:t xml:space="preserve">Investitia propusa: </w:t>
            </w:r>
            <w:r w:rsidRPr="005B274D">
              <w:rPr>
                <w:rFonts w:ascii="Times New Roman" w:hAnsi="Times New Roman"/>
              </w:rPr>
              <w:t>“</w:t>
            </w:r>
            <w:r w:rsidRPr="005B274D">
              <w:rPr>
                <w:rFonts w:ascii="Times New Roman" w:hAnsi="Times New Roman"/>
                <w:b/>
              </w:rPr>
              <w:t>CRESTEREA EFICIENTEI ENERGETICE SI GESTIONAREA INTELIGENTA A ENERGIEI IN CLADIRILE PUBLICE  -  PRIMARIE  CEAMURLIA DE JOS, JUDETUL TULCEA</w:t>
            </w:r>
            <w:r w:rsidRPr="005B274D">
              <w:rPr>
                <w:rFonts w:ascii="Times New Roman" w:hAnsi="Times New Roman"/>
              </w:rPr>
              <w:t xml:space="preserve">” </w:t>
            </w:r>
            <w:r w:rsidRPr="005B274D">
              <w:rPr>
                <w:rFonts w:ascii="Times New Roman" w:hAnsi="Times New Roman"/>
                <w:b/>
                <w:bCs/>
                <w:iCs/>
                <w:noProof/>
                <w:spacing w:val="-1"/>
              </w:rPr>
              <w:t xml:space="preserve"> </w:t>
            </w:r>
            <w:r w:rsidRPr="005B274D">
              <w:rPr>
                <w:rFonts w:ascii="Times New Roman" w:hAnsi="Times New Roman"/>
                <w:lang w:val="ro-RO"/>
              </w:rPr>
              <w:t xml:space="preserve">este in concordanta cu obiectivele specifice si planul de actiuni propuse in cadrul Strategiei de Dezvoltare Locala pentru perioada 2021-2027:  </w:t>
            </w:r>
          </w:p>
          <w:p w:rsidR="00644046" w:rsidRPr="005B274D" w:rsidRDefault="00644046" w:rsidP="00644046">
            <w:pPr>
              <w:pStyle w:val="Footer"/>
              <w:numPr>
                <w:ilvl w:val="0"/>
                <w:numId w:val="16"/>
              </w:numPr>
              <w:tabs>
                <w:tab w:val="clear" w:pos="4320"/>
                <w:tab w:val="center" w:pos="333"/>
              </w:tabs>
              <w:spacing w:after="0" w:line="240" w:lineRule="auto"/>
              <w:jc w:val="left"/>
              <w:rPr>
                <w:rFonts w:ascii="Times New Roman" w:hAnsi="Times New Roman"/>
                <w:lang w:val="ro-RO"/>
              </w:rPr>
            </w:pPr>
            <w:r w:rsidRPr="005B274D">
              <w:rPr>
                <w:rFonts w:ascii="Times New Roman" w:hAnsi="Times New Roman"/>
              </w:rPr>
              <w:t>Reabilitarea, modernizarea și extinderea/construirea clădirilor și spațiilor unităților de învățământ : preșcolar, primar și gimnazial; Eficientizare energetica;</w:t>
            </w:r>
          </w:p>
          <w:p w:rsidR="00644046" w:rsidRPr="005B274D" w:rsidRDefault="00644046" w:rsidP="00644046">
            <w:pPr>
              <w:pStyle w:val="Footer"/>
              <w:numPr>
                <w:ilvl w:val="0"/>
                <w:numId w:val="16"/>
              </w:numPr>
              <w:tabs>
                <w:tab w:val="clear" w:pos="4320"/>
                <w:tab w:val="center" w:pos="333"/>
              </w:tabs>
              <w:spacing w:after="0" w:line="240" w:lineRule="auto"/>
              <w:jc w:val="left"/>
              <w:rPr>
                <w:rFonts w:ascii="Times New Roman" w:hAnsi="Times New Roman"/>
                <w:lang w:val="ro-RO"/>
              </w:rPr>
            </w:pPr>
            <w:r w:rsidRPr="005B274D">
              <w:rPr>
                <w:rFonts w:ascii="Times New Roman" w:hAnsi="Times New Roman"/>
              </w:rPr>
              <w:t>Reabilitare Cămine culturale</w:t>
            </w:r>
          </w:p>
          <w:p w:rsidR="00644046" w:rsidRPr="005B274D" w:rsidRDefault="00644046" w:rsidP="00644046">
            <w:pPr>
              <w:pStyle w:val="Footer"/>
              <w:numPr>
                <w:ilvl w:val="0"/>
                <w:numId w:val="16"/>
              </w:numPr>
              <w:tabs>
                <w:tab w:val="clear" w:pos="4320"/>
                <w:tab w:val="center" w:pos="333"/>
              </w:tabs>
              <w:spacing w:after="0" w:line="240" w:lineRule="auto"/>
              <w:jc w:val="left"/>
              <w:rPr>
                <w:rFonts w:ascii="Times New Roman" w:hAnsi="Times New Roman"/>
                <w:lang w:val="ro-RO"/>
              </w:rPr>
            </w:pPr>
            <w:r w:rsidRPr="005B274D">
              <w:rPr>
                <w:rFonts w:ascii="Times New Roman" w:hAnsi="Times New Roman"/>
              </w:rPr>
              <w:t>Reabilitare, modernizare și dotare dispensare medicale</w:t>
            </w:r>
          </w:p>
          <w:p w:rsidR="00644046" w:rsidRPr="005B274D" w:rsidRDefault="00644046" w:rsidP="00644046">
            <w:pPr>
              <w:pStyle w:val="Footer"/>
              <w:numPr>
                <w:ilvl w:val="0"/>
                <w:numId w:val="16"/>
              </w:numPr>
              <w:tabs>
                <w:tab w:val="clear" w:pos="4320"/>
                <w:tab w:val="center" w:pos="333"/>
              </w:tabs>
              <w:spacing w:after="0" w:line="240" w:lineRule="auto"/>
              <w:jc w:val="left"/>
              <w:rPr>
                <w:rFonts w:ascii="Times New Roman" w:hAnsi="Times New Roman"/>
                <w:lang w:val="ro-RO"/>
              </w:rPr>
            </w:pPr>
            <w:r w:rsidRPr="005B274D">
              <w:rPr>
                <w:rFonts w:ascii="Times New Roman" w:hAnsi="Times New Roman"/>
              </w:rPr>
              <w:t>Amenajare Parc şi locuri de joacă pentru copii și adolescenți</w:t>
            </w:r>
          </w:p>
          <w:p w:rsidR="00644046" w:rsidRPr="005B274D" w:rsidRDefault="00644046" w:rsidP="00644046">
            <w:pPr>
              <w:pStyle w:val="Footer"/>
              <w:numPr>
                <w:ilvl w:val="0"/>
                <w:numId w:val="16"/>
              </w:numPr>
              <w:tabs>
                <w:tab w:val="clear" w:pos="4320"/>
                <w:tab w:val="center" w:pos="333"/>
              </w:tabs>
              <w:spacing w:after="0" w:line="240" w:lineRule="auto"/>
              <w:jc w:val="left"/>
              <w:rPr>
                <w:rFonts w:ascii="Times New Roman" w:hAnsi="Times New Roman"/>
                <w:lang w:val="ro-RO"/>
              </w:rPr>
            </w:pPr>
            <w:r w:rsidRPr="005B274D">
              <w:rPr>
                <w:rFonts w:ascii="Times New Roman" w:hAnsi="Times New Roman"/>
              </w:rPr>
              <w:t>Reabilitare spații verzi din interiorul localității</w:t>
            </w:r>
          </w:p>
          <w:p w:rsidR="00644046" w:rsidRPr="005B274D" w:rsidRDefault="00644046" w:rsidP="00644046">
            <w:pPr>
              <w:pStyle w:val="Footer"/>
              <w:numPr>
                <w:ilvl w:val="0"/>
                <w:numId w:val="16"/>
              </w:numPr>
              <w:tabs>
                <w:tab w:val="clear" w:pos="4320"/>
                <w:tab w:val="center" w:pos="333"/>
              </w:tabs>
              <w:spacing w:after="0" w:line="240" w:lineRule="auto"/>
              <w:jc w:val="left"/>
              <w:rPr>
                <w:rFonts w:ascii="Times New Roman" w:hAnsi="Times New Roman"/>
                <w:lang w:val="ro-RO"/>
              </w:rPr>
            </w:pPr>
            <w:r w:rsidRPr="005B274D">
              <w:rPr>
                <w:rFonts w:ascii="Times New Roman" w:hAnsi="Times New Roman"/>
              </w:rPr>
              <w:t>Utilizarea complementară a surselor regenerabile de energie în instituțiile publice şi în mediul privat</w:t>
            </w:r>
          </w:p>
          <w:p w:rsidR="00644046" w:rsidRPr="005B274D" w:rsidRDefault="00644046" w:rsidP="00644046">
            <w:pPr>
              <w:pStyle w:val="Footer"/>
              <w:numPr>
                <w:ilvl w:val="0"/>
                <w:numId w:val="16"/>
              </w:numPr>
              <w:tabs>
                <w:tab w:val="clear" w:pos="4320"/>
                <w:tab w:val="center" w:pos="333"/>
              </w:tabs>
              <w:spacing w:after="0" w:line="240" w:lineRule="auto"/>
              <w:jc w:val="left"/>
              <w:rPr>
                <w:rFonts w:ascii="Times New Roman" w:hAnsi="Times New Roman"/>
                <w:lang w:val="ro-RO"/>
              </w:rPr>
            </w:pPr>
            <w:r w:rsidRPr="005B274D">
              <w:rPr>
                <w:rFonts w:ascii="Times New Roman" w:hAnsi="Times New Roman"/>
              </w:rPr>
              <w:t>Reabilitarea termică a clădirilor publice</w:t>
            </w:r>
          </w:p>
          <w:p w:rsidR="00644046" w:rsidRPr="005B274D" w:rsidRDefault="00644046" w:rsidP="00A04148">
            <w:pPr>
              <w:pStyle w:val="Footer"/>
              <w:numPr>
                <w:ilvl w:val="0"/>
                <w:numId w:val="16"/>
              </w:numPr>
              <w:tabs>
                <w:tab w:val="clear" w:pos="4320"/>
                <w:tab w:val="center" w:pos="333"/>
              </w:tabs>
              <w:spacing w:after="0" w:line="240" w:lineRule="auto"/>
              <w:jc w:val="left"/>
              <w:rPr>
                <w:rFonts w:ascii="Times New Roman" w:hAnsi="Times New Roman"/>
                <w:b/>
                <w:bCs/>
                <w:i/>
                <w:iCs/>
                <w:lang w:val="ro-RO"/>
              </w:rPr>
            </w:pPr>
            <w:r w:rsidRPr="005B274D">
              <w:rPr>
                <w:rFonts w:ascii="Times New Roman" w:hAnsi="Times New Roman"/>
              </w:rPr>
              <w:t>Reabilitare / modernizare sediu primărie</w:t>
            </w:r>
          </w:p>
          <w:p w:rsidR="00644046" w:rsidRPr="005B274D" w:rsidRDefault="00644046" w:rsidP="00DD5E90">
            <w:pPr>
              <w:spacing w:after="0" w:line="240" w:lineRule="auto"/>
              <w:rPr>
                <w:rFonts w:ascii="Times New Roman" w:hAnsi="Times New Roman" w:cs="Times New Roman"/>
                <w:sz w:val="24"/>
                <w:szCs w:val="24"/>
                <w:lang w:val="ro-RO"/>
              </w:rPr>
            </w:pPr>
            <w:r w:rsidRPr="005B274D">
              <w:rPr>
                <w:rFonts w:ascii="Times New Roman" w:hAnsi="Times New Roman" w:cs="Times New Roman"/>
                <w:sz w:val="24"/>
                <w:szCs w:val="24"/>
                <w:lang w:val="ro-RO"/>
              </w:rPr>
              <w:t xml:space="preserve">Astfel, investitiile enumerate arata, impreuna cu prezentul proiect propus, preocuparea administratiei publice locale pentru mediu si dezvoltare sustenabila, cresterea calitatii vietii locuitorilor si cresterea calitatii serviciilor publice. </w:t>
            </w:r>
          </w:p>
        </w:tc>
      </w:tr>
      <w:tr w:rsidR="00644046" w:rsidRPr="005B274D" w:rsidTr="00A423C1">
        <w:tc>
          <w:tcPr>
            <w:tcW w:w="0" w:type="auto"/>
            <w:shd w:val="clear" w:color="auto" w:fill="auto"/>
          </w:tcPr>
          <w:p w:rsidR="00644046" w:rsidRPr="005B274D" w:rsidRDefault="00644046" w:rsidP="00A423C1">
            <w:pPr>
              <w:spacing w:after="0" w:line="240" w:lineRule="auto"/>
              <w:rPr>
                <w:rFonts w:ascii="Times New Roman" w:hAnsi="Times New Roman" w:cs="Times New Roman"/>
                <w:sz w:val="24"/>
                <w:szCs w:val="24"/>
                <w:lang w:val="ro-RO"/>
              </w:rPr>
            </w:pPr>
            <w:r w:rsidRPr="005B274D">
              <w:rPr>
                <w:rFonts w:ascii="Times New Roman" w:hAnsi="Times New Roman" w:cs="Times New Roman"/>
                <w:sz w:val="24"/>
                <w:szCs w:val="24"/>
                <w:lang w:val="ro-RO"/>
              </w:rPr>
              <w:t>6.</w:t>
            </w:r>
          </w:p>
        </w:tc>
        <w:tc>
          <w:tcPr>
            <w:tcW w:w="0" w:type="auto"/>
            <w:shd w:val="clear" w:color="auto" w:fill="auto"/>
          </w:tcPr>
          <w:p w:rsidR="00644046" w:rsidRPr="005B274D" w:rsidRDefault="00644046" w:rsidP="00A423C1">
            <w:pPr>
              <w:spacing w:after="0" w:line="240" w:lineRule="auto"/>
              <w:rPr>
                <w:rFonts w:ascii="Times New Roman" w:hAnsi="Times New Roman" w:cs="Times New Roman"/>
                <w:sz w:val="24"/>
                <w:szCs w:val="24"/>
                <w:lang w:val="ro-RO"/>
              </w:rPr>
            </w:pPr>
            <w:r w:rsidRPr="005B274D">
              <w:rPr>
                <w:rFonts w:ascii="Times New Roman" w:hAnsi="Times New Roman" w:cs="Times New Roman"/>
                <w:sz w:val="24"/>
                <w:szCs w:val="24"/>
                <w:lang w:val="ro-RO"/>
              </w:rPr>
              <w:t xml:space="preserve">Efectul pozitiv previzionat prin realizarea </w:t>
            </w:r>
            <w:r w:rsidRPr="005B274D">
              <w:rPr>
                <w:rFonts w:ascii="Times New Roman" w:hAnsi="Times New Roman" w:cs="Times New Roman"/>
                <w:sz w:val="24"/>
                <w:szCs w:val="24"/>
                <w:lang w:val="ro-RO"/>
              </w:rPr>
              <w:lastRenderedPageBreak/>
              <w:t>obiectivului de investiții</w:t>
            </w:r>
          </w:p>
        </w:tc>
        <w:tc>
          <w:tcPr>
            <w:tcW w:w="7200" w:type="dxa"/>
            <w:shd w:val="clear" w:color="auto" w:fill="auto"/>
          </w:tcPr>
          <w:p w:rsidR="00644046" w:rsidRPr="005B274D" w:rsidRDefault="00644046" w:rsidP="00A423C1">
            <w:pPr>
              <w:spacing w:after="0" w:line="240" w:lineRule="auto"/>
              <w:rPr>
                <w:rFonts w:ascii="Times New Roman" w:hAnsi="Times New Roman" w:cs="Times New Roman"/>
                <w:sz w:val="24"/>
                <w:szCs w:val="24"/>
                <w:lang w:val="ro-RO"/>
              </w:rPr>
            </w:pPr>
            <w:r w:rsidRPr="005B274D">
              <w:rPr>
                <w:rFonts w:ascii="Times New Roman" w:hAnsi="Times New Roman" w:cs="Times New Roman"/>
                <w:sz w:val="24"/>
                <w:szCs w:val="24"/>
                <w:lang w:val="ro-RO"/>
              </w:rPr>
              <w:lastRenderedPageBreak/>
              <w:t>Proiectul propus aduce numeroase efecte pozitive atat pentru locuitorii orasului, cat si pentru autoritatile publice locale:</w:t>
            </w:r>
          </w:p>
          <w:p w:rsidR="00644046" w:rsidRPr="005B274D" w:rsidRDefault="00644046" w:rsidP="00644046">
            <w:pPr>
              <w:numPr>
                <w:ilvl w:val="0"/>
                <w:numId w:val="16"/>
              </w:numPr>
              <w:spacing w:after="0" w:line="240" w:lineRule="auto"/>
              <w:jc w:val="both"/>
              <w:rPr>
                <w:rFonts w:ascii="Times New Roman" w:hAnsi="Times New Roman" w:cs="Times New Roman"/>
                <w:sz w:val="24"/>
                <w:szCs w:val="24"/>
                <w:lang w:val="ro-RO"/>
              </w:rPr>
            </w:pPr>
            <w:r w:rsidRPr="005B274D">
              <w:rPr>
                <w:rFonts w:ascii="Times New Roman" w:hAnsi="Times New Roman" w:cs="Times New Roman"/>
                <w:sz w:val="24"/>
                <w:szCs w:val="24"/>
              </w:rPr>
              <w:t>Creșterea calității aerului</w:t>
            </w:r>
          </w:p>
          <w:p w:rsidR="00644046" w:rsidRPr="005B274D" w:rsidRDefault="00644046" w:rsidP="00644046">
            <w:pPr>
              <w:numPr>
                <w:ilvl w:val="0"/>
                <w:numId w:val="16"/>
              </w:numPr>
              <w:spacing w:after="0" w:line="240" w:lineRule="auto"/>
              <w:jc w:val="both"/>
              <w:rPr>
                <w:rFonts w:ascii="Times New Roman" w:hAnsi="Times New Roman" w:cs="Times New Roman"/>
                <w:sz w:val="24"/>
                <w:szCs w:val="24"/>
                <w:lang w:val="ro-RO"/>
              </w:rPr>
            </w:pPr>
            <w:r w:rsidRPr="005B274D">
              <w:rPr>
                <w:rFonts w:ascii="Times New Roman" w:hAnsi="Times New Roman" w:cs="Times New Roman"/>
                <w:sz w:val="24"/>
                <w:szCs w:val="24"/>
              </w:rPr>
              <w:t>Creșterea nivelului de igienă publică și curățenie</w:t>
            </w:r>
          </w:p>
          <w:p w:rsidR="00644046" w:rsidRPr="005B274D" w:rsidRDefault="00644046" w:rsidP="00644046">
            <w:pPr>
              <w:numPr>
                <w:ilvl w:val="0"/>
                <w:numId w:val="16"/>
              </w:numPr>
              <w:spacing w:after="0" w:line="240" w:lineRule="auto"/>
              <w:jc w:val="both"/>
              <w:rPr>
                <w:rFonts w:ascii="Times New Roman" w:hAnsi="Times New Roman" w:cs="Times New Roman"/>
                <w:sz w:val="24"/>
                <w:szCs w:val="24"/>
                <w:lang w:val="ro-RO"/>
              </w:rPr>
            </w:pPr>
            <w:r w:rsidRPr="005B274D">
              <w:rPr>
                <w:rFonts w:ascii="Times New Roman" w:hAnsi="Times New Roman" w:cs="Times New Roman"/>
                <w:sz w:val="24"/>
                <w:szCs w:val="24"/>
              </w:rPr>
              <w:lastRenderedPageBreak/>
              <w:t>Crearea unui mediu ambiant plăcut</w:t>
            </w:r>
          </w:p>
          <w:p w:rsidR="00644046" w:rsidRPr="005B274D" w:rsidRDefault="00644046" w:rsidP="00644046">
            <w:pPr>
              <w:numPr>
                <w:ilvl w:val="0"/>
                <w:numId w:val="16"/>
              </w:numPr>
              <w:spacing w:after="0" w:line="240" w:lineRule="auto"/>
              <w:jc w:val="both"/>
              <w:rPr>
                <w:rFonts w:ascii="Times New Roman" w:hAnsi="Times New Roman" w:cs="Times New Roman"/>
                <w:sz w:val="24"/>
                <w:szCs w:val="24"/>
                <w:lang w:val="ro-RO"/>
              </w:rPr>
            </w:pPr>
            <w:r w:rsidRPr="005B274D">
              <w:rPr>
                <w:rFonts w:ascii="Times New Roman" w:hAnsi="Times New Roman" w:cs="Times New Roman"/>
                <w:sz w:val="24"/>
                <w:szCs w:val="24"/>
              </w:rPr>
              <w:t>Scăderea costurilor de funcționare ale Cladirii publice</w:t>
            </w:r>
          </w:p>
          <w:p w:rsidR="00644046" w:rsidRPr="005B274D" w:rsidRDefault="00644046" w:rsidP="00644046">
            <w:pPr>
              <w:numPr>
                <w:ilvl w:val="0"/>
                <w:numId w:val="16"/>
              </w:numPr>
              <w:spacing w:after="0" w:line="240" w:lineRule="auto"/>
              <w:jc w:val="both"/>
              <w:rPr>
                <w:rFonts w:ascii="Times New Roman" w:hAnsi="Times New Roman" w:cs="Times New Roman"/>
                <w:sz w:val="24"/>
                <w:szCs w:val="24"/>
                <w:lang w:val="ro-RO"/>
              </w:rPr>
            </w:pPr>
            <w:r w:rsidRPr="005B274D">
              <w:rPr>
                <w:rFonts w:ascii="Times New Roman" w:hAnsi="Times New Roman" w:cs="Times New Roman"/>
                <w:sz w:val="24"/>
                <w:szCs w:val="24"/>
              </w:rPr>
              <w:t>Condiții de muncă mai bune pentru angajații Primariei si pentru cetateni</w:t>
            </w:r>
          </w:p>
          <w:p w:rsidR="00644046" w:rsidRPr="005B274D" w:rsidRDefault="00644046" w:rsidP="00644046">
            <w:pPr>
              <w:numPr>
                <w:ilvl w:val="0"/>
                <w:numId w:val="16"/>
              </w:numPr>
              <w:spacing w:after="0" w:line="240" w:lineRule="auto"/>
              <w:jc w:val="both"/>
              <w:rPr>
                <w:rFonts w:ascii="Times New Roman" w:hAnsi="Times New Roman" w:cs="Times New Roman"/>
                <w:sz w:val="24"/>
                <w:szCs w:val="24"/>
                <w:lang w:val="ro-RO"/>
              </w:rPr>
            </w:pPr>
            <w:r w:rsidRPr="005B274D">
              <w:rPr>
                <w:rFonts w:ascii="Times New Roman" w:hAnsi="Times New Roman" w:cs="Times New Roman"/>
                <w:sz w:val="24"/>
                <w:szCs w:val="24"/>
                <w:lang w:val="ro-RO"/>
              </w:rPr>
              <w:t>Cresterea calitatii serviciilor publice</w:t>
            </w:r>
          </w:p>
        </w:tc>
      </w:tr>
      <w:tr w:rsidR="00644046" w:rsidRPr="005B274D" w:rsidTr="00A423C1">
        <w:tc>
          <w:tcPr>
            <w:tcW w:w="0" w:type="auto"/>
            <w:shd w:val="clear" w:color="auto" w:fill="auto"/>
          </w:tcPr>
          <w:p w:rsidR="00644046" w:rsidRPr="005B274D" w:rsidRDefault="00644046" w:rsidP="00A423C1">
            <w:pPr>
              <w:spacing w:after="0" w:line="240" w:lineRule="auto"/>
              <w:rPr>
                <w:rFonts w:ascii="Times New Roman" w:hAnsi="Times New Roman" w:cs="Times New Roman"/>
                <w:sz w:val="24"/>
                <w:szCs w:val="24"/>
                <w:lang w:val="ro-RO"/>
              </w:rPr>
            </w:pPr>
            <w:r w:rsidRPr="005B274D">
              <w:rPr>
                <w:rFonts w:ascii="Times New Roman" w:hAnsi="Times New Roman" w:cs="Times New Roman"/>
                <w:sz w:val="24"/>
                <w:szCs w:val="24"/>
                <w:lang w:val="ro-RO"/>
              </w:rPr>
              <w:lastRenderedPageBreak/>
              <w:t>7.</w:t>
            </w:r>
          </w:p>
        </w:tc>
        <w:tc>
          <w:tcPr>
            <w:tcW w:w="0" w:type="auto"/>
            <w:shd w:val="clear" w:color="auto" w:fill="auto"/>
          </w:tcPr>
          <w:p w:rsidR="00644046" w:rsidRPr="005B274D" w:rsidRDefault="00644046" w:rsidP="00A423C1">
            <w:pPr>
              <w:spacing w:after="0" w:line="240" w:lineRule="auto"/>
              <w:rPr>
                <w:rFonts w:ascii="Times New Roman" w:hAnsi="Times New Roman" w:cs="Times New Roman"/>
                <w:sz w:val="24"/>
                <w:szCs w:val="24"/>
                <w:lang w:val="ro-RO"/>
              </w:rPr>
            </w:pPr>
            <w:r w:rsidRPr="005B274D">
              <w:rPr>
                <w:rFonts w:ascii="Times New Roman" w:hAnsi="Times New Roman" w:cs="Times New Roman"/>
                <w:sz w:val="24"/>
                <w:szCs w:val="24"/>
                <w:lang w:val="ro-RO"/>
              </w:rPr>
              <w:t>Modul de îndeplinire a condițiilor aferente investițiilor</w:t>
            </w:r>
          </w:p>
        </w:tc>
        <w:tc>
          <w:tcPr>
            <w:tcW w:w="7200" w:type="dxa"/>
            <w:shd w:val="clear" w:color="auto" w:fill="auto"/>
          </w:tcPr>
          <w:p w:rsidR="00644046" w:rsidRPr="00DD5E90" w:rsidRDefault="00644046" w:rsidP="00DD5E90">
            <w:pPr>
              <w:pStyle w:val="NoSpacing"/>
              <w:rPr>
                <w:rFonts w:ascii="Times New Roman" w:eastAsia="Times New Roman" w:hAnsi="Times New Roman" w:cs="Times New Roman"/>
                <w:color w:val="000000"/>
                <w:sz w:val="24"/>
                <w:szCs w:val="24"/>
                <w:highlight w:val="lightGray"/>
              </w:rPr>
            </w:pPr>
            <w:r w:rsidRPr="00DD5E90">
              <w:rPr>
                <w:rFonts w:ascii="Times New Roman" w:eastAsia="Times New Roman" w:hAnsi="Times New Roman" w:cs="Times New Roman"/>
                <w:color w:val="000000"/>
                <w:sz w:val="24"/>
                <w:szCs w:val="24"/>
              </w:rPr>
              <w:t xml:space="preserve">Cladirea Primariei, propusa a fi reabilitata, se afla in domeniul public al comunei, </w:t>
            </w:r>
            <w:r w:rsidRPr="00DD5E90">
              <w:rPr>
                <w:rFonts w:ascii="Times New Roman" w:hAnsi="Times New Roman" w:cs="Times New Roman"/>
                <w:b/>
                <w:bCs/>
                <w:noProof/>
                <w:sz w:val="24"/>
                <w:szCs w:val="24"/>
                <w:lang w:val="ro-RO"/>
              </w:rPr>
              <w:t>cu destinatia de PRIMARIE,</w:t>
            </w:r>
            <w:r w:rsidRPr="00DD5E90">
              <w:rPr>
                <w:rFonts w:ascii="Times New Roman" w:hAnsi="Times New Roman" w:cs="Times New Roman"/>
                <w:noProof/>
                <w:sz w:val="24"/>
                <w:szCs w:val="24"/>
                <w:lang w:val="ro-RO"/>
              </w:rPr>
              <w:t xml:space="preserve"> construita aproximativ in anul 1890, fiind situata </w:t>
            </w:r>
            <w:r w:rsidRPr="00DD5E90">
              <w:rPr>
                <w:rFonts w:ascii="Times New Roman" w:hAnsi="Times New Roman" w:cs="Times New Roman"/>
                <w:b/>
                <w:bCs/>
                <w:noProof/>
                <w:sz w:val="24"/>
                <w:szCs w:val="24"/>
                <w:lang w:val="ro-RO"/>
              </w:rPr>
              <w:t xml:space="preserve">in  CEAMURLIA DE JOS, JUDETUL TULCEA, </w:t>
            </w:r>
            <w:r w:rsidRPr="00DD5E90">
              <w:rPr>
                <w:rFonts w:ascii="Times New Roman" w:hAnsi="Times New Roman" w:cs="Times New Roman"/>
                <w:noProof/>
                <w:sz w:val="24"/>
                <w:szCs w:val="24"/>
                <w:lang w:val="ro-RO"/>
              </w:rPr>
              <w:t xml:space="preserve">identificata cu </w:t>
            </w:r>
            <w:r w:rsidRPr="00DD5E90">
              <w:rPr>
                <w:rFonts w:ascii="Times New Roman" w:hAnsi="Times New Roman" w:cs="Times New Roman"/>
                <w:b/>
                <w:bCs/>
                <w:noProof/>
                <w:sz w:val="24"/>
                <w:szCs w:val="24"/>
                <w:lang w:val="ro-RO"/>
              </w:rPr>
              <w:t xml:space="preserve">nr cadastral 35946- C1. </w:t>
            </w:r>
          </w:p>
          <w:p w:rsidR="00644046" w:rsidRPr="00DD5E90" w:rsidRDefault="00644046" w:rsidP="00DD5E90">
            <w:pPr>
              <w:pStyle w:val="NoSpacing"/>
              <w:rPr>
                <w:rFonts w:ascii="Times New Roman" w:eastAsia="Times New Roman" w:hAnsi="Times New Roman" w:cs="Times New Roman"/>
                <w:color w:val="000000"/>
                <w:sz w:val="24"/>
                <w:szCs w:val="24"/>
              </w:rPr>
            </w:pPr>
            <w:r w:rsidRPr="00DD5E90">
              <w:rPr>
                <w:rFonts w:ascii="Times New Roman" w:eastAsia="Times New Roman" w:hAnsi="Times New Roman" w:cs="Times New Roman"/>
                <w:color w:val="000000"/>
                <w:sz w:val="24"/>
                <w:szCs w:val="24"/>
              </w:rPr>
              <w:t xml:space="preserve">In conformitate cu Raportul de audit energetic din Septembrie 2022, in urma implementarii proiectului propus spre finantare, se va obtine o reducere de minim 30% a consumului de energie primara in comparatie cu consumul actual, dupa cum urmeaza: reducere a consumului primar de energie finala de 59.68% fata de situatia initiala. De asemenea, nivelul estimat al gazelor cu efect de sera va inregistra o reducere de 51.18% la finalul implementarii proiectului. </w:t>
            </w:r>
          </w:p>
          <w:p w:rsidR="00644046" w:rsidRPr="00DD5E90" w:rsidRDefault="00644046" w:rsidP="00DD5E90">
            <w:pPr>
              <w:pStyle w:val="NoSpacing"/>
              <w:rPr>
                <w:rFonts w:ascii="Times New Roman" w:eastAsia="Times New Roman" w:hAnsi="Times New Roman" w:cs="Times New Roman"/>
                <w:b/>
                <w:bCs/>
                <w:color w:val="000000"/>
                <w:sz w:val="24"/>
                <w:szCs w:val="24"/>
                <w:highlight w:val="lightGray"/>
              </w:rPr>
            </w:pPr>
          </w:p>
          <w:p w:rsidR="00644046" w:rsidRPr="00DD5E90" w:rsidRDefault="00644046" w:rsidP="00DD5E90">
            <w:pPr>
              <w:pStyle w:val="NoSpacing"/>
              <w:rPr>
                <w:rFonts w:ascii="Times New Roman" w:eastAsia="Times New Roman" w:hAnsi="Times New Roman" w:cs="Times New Roman"/>
                <w:b/>
                <w:bCs/>
                <w:color w:val="000000"/>
                <w:sz w:val="24"/>
                <w:szCs w:val="24"/>
              </w:rPr>
            </w:pPr>
            <w:r w:rsidRPr="00DD5E90">
              <w:rPr>
                <w:rFonts w:ascii="Times New Roman" w:eastAsia="Times New Roman" w:hAnsi="Times New Roman" w:cs="Times New Roman"/>
                <w:b/>
                <w:bCs/>
                <w:color w:val="000000"/>
                <w:sz w:val="24"/>
                <w:szCs w:val="24"/>
              </w:rPr>
              <w:t xml:space="preserve">PROPUNERI DE INTERVENTII </w:t>
            </w:r>
          </w:p>
          <w:p w:rsidR="00644046" w:rsidRPr="00DD5E90" w:rsidRDefault="00644046" w:rsidP="00DD5E90">
            <w:pPr>
              <w:pStyle w:val="NoSpacing"/>
              <w:rPr>
                <w:rFonts w:ascii="Times New Roman" w:eastAsia="Times New Roman" w:hAnsi="Times New Roman" w:cs="Times New Roman"/>
                <w:b/>
                <w:bCs/>
                <w:color w:val="000000"/>
                <w:sz w:val="24"/>
                <w:szCs w:val="24"/>
                <w:highlight w:val="yellow"/>
              </w:rPr>
            </w:pPr>
          </w:p>
          <w:p w:rsidR="00644046" w:rsidRPr="00DD5E90" w:rsidRDefault="00644046" w:rsidP="00DD5E90">
            <w:pPr>
              <w:pStyle w:val="NoSpacing"/>
              <w:rPr>
                <w:rFonts w:ascii="Times New Roman" w:eastAsia="Calibri" w:hAnsi="Times New Roman" w:cs="Times New Roman"/>
                <w:b/>
                <w:bCs/>
                <w:sz w:val="24"/>
                <w:szCs w:val="24"/>
                <w:lang w:val="ro-RO"/>
              </w:rPr>
            </w:pPr>
            <w:r w:rsidRPr="00DD5E90">
              <w:rPr>
                <w:rFonts w:ascii="Times New Roman" w:eastAsia="Calibri" w:hAnsi="Times New Roman" w:cs="Times New Roman"/>
                <w:b/>
                <w:bCs/>
                <w:sz w:val="24"/>
                <w:szCs w:val="24"/>
                <w:lang w:val="ro-RO"/>
              </w:rPr>
              <w:t>Lucrări de reabilitare a anvelopei clădirii:</w:t>
            </w:r>
          </w:p>
          <w:p w:rsidR="00644046" w:rsidRPr="00DD5E90" w:rsidRDefault="00644046" w:rsidP="00DD5E90">
            <w:pPr>
              <w:pStyle w:val="NoSpacing"/>
              <w:rPr>
                <w:rFonts w:ascii="Times New Roman" w:eastAsia="Calibri" w:hAnsi="Times New Roman" w:cs="Times New Roman"/>
                <w:b/>
                <w:bCs/>
                <w:sz w:val="24"/>
                <w:szCs w:val="24"/>
                <w:lang w:val="ro-RO"/>
              </w:rPr>
            </w:pPr>
            <w:r w:rsidRPr="00DD5E90">
              <w:rPr>
                <w:rFonts w:ascii="Times New Roman" w:eastAsia="Calibri" w:hAnsi="Times New Roman" w:cs="Times New Roman"/>
                <w:b/>
                <w:bCs/>
                <w:sz w:val="24"/>
                <w:szCs w:val="24"/>
                <w:lang w:val="ro-RO"/>
              </w:rPr>
              <w:t>Soluții de reabilitare pentru pereții exteriori</w:t>
            </w:r>
          </w:p>
          <w:p w:rsidR="00644046" w:rsidRPr="00DD5E90" w:rsidRDefault="00644046" w:rsidP="00DD5E90">
            <w:pPr>
              <w:pStyle w:val="NoSpacing"/>
              <w:rPr>
                <w:rFonts w:ascii="Times New Roman" w:eastAsia="Calibri" w:hAnsi="Times New Roman" w:cs="Times New Roman"/>
                <w:sz w:val="24"/>
                <w:szCs w:val="24"/>
                <w:lang w:val="ro-RO"/>
              </w:rPr>
            </w:pPr>
            <w:r w:rsidRPr="00DD5E90">
              <w:rPr>
                <w:rFonts w:ascii="Times New Roman" w:eastAsia="Calibri" w:hAnsi="Times New Roman" w:cs="Times New Roman"/>
                <w:color w:val="000000"/>
                <w:sz w:val="24"/>
                <w:szCs w:val="24"/>
                <w:lang w:val="ro-RO"/>
              </w:rPr>
              <w:t>Se propune izolarea pereților exteriori cu vată minerală bazaltică de fațadă</w:t>
            </w:r>
            <w:r w:rsidRPr="00DD5E90">
              <w:rPr>
                <w:rFonts w:ascii="Times New Roman" w:eastAsia="Calibri" w:hAnsi="Times New Roman" w:cs="Times New Roman"/>
                <w:sz w:val="24"/>
                <w:szCs w:val="24"/>
              </w:rPr>
              <w:t xml:space="preserve"> </w:t>
            </w:r>
            <w:r w:rsidRPr="00DD5E90">
              <w:rPr>
                <w:rFonts w:ascii="Times New Roman" w:eastAsia="Calibri" w:hAnsi="Times New Roman" w:cs="Times New Roman"/>
                <w:color w:val="000000"/>
                <w:sz w:val="24"/>
                <w:szCs w:val="24"/>
                <w:lang w:val="ro-RO"/>
              </w:rPr>
              <w:t>de 15 cm grosime, protejat cu o masă de șpaclu de minim 5 mm grosime și tencuială acrilică structurată de minim 1,5 mm grosime. În cazul în care pe fațadă există termoizolație existentă, aceasta se va desface, iar noua termoizolație se va lipi direct pe perete.</w:t>
            </w:r>
          </w:p>
          <w:p w:rsidR="00644046" w:rsidRPr="00DD5E90" w:rsidRDefault="00644046" w:rsidP="00DD5E90">
            <w:pPr>
              <w:pStyle w:val="NoSpacing"/>
              <w:rPr>
                <w:rFonts w:ascii="Times New Roman" w:eastAsia="Calibri" w:hAnsi="Times New Roman" w:cs="Times New Roman"/>
                <w:sz w:val="24"/>
                <w:szCs w:val="24"/>
                <w:lang w:val="ro-RO"/>
              </w:rPr>
            </w:pPr>
            <w:r w:rsidRPr="00DD5E90">
              <w:rPr>
                <w:rFonts w:ascii="Times New Roman" w:eastAsia="Calibri" w:hAnsi="Times New Roman" w:cs="Times New Roman"/>
                <w:sz w:val="24"/>
                <w:szCs w:val="24"/>
                <w:lang w:val="ro-RO"/>
              </w:rPr>
              <w:t>În zonele de racordare a suprafețelor ortogonale, la colțuri și decrosuri, se prevede dublarea țesăturilor din fibre de sticlă sau/și folosirea unor profile subțiri din aluminiu sau din PVC.</w:t>
            </w:r>
          </w:p>
          <w:p w:rsidR="00644046" w:rsidRPr="00DD5E90" w:rsidRDefault="00644046" w:rsidP="00DD5E90">
            <w:pPr>
              <w:pStyle w:val="NoSpacing"/>
              <w:rPr>
                <w:rFonts w:ascii="Times New Roman" w:eastAsia="Calibri" w:hAnsi="Times New Roman" w:cs="Times New Roman"/>
                <w:sz w:val="24"/>
                <w:szCs w:val="24"/>
                <w:lang w:val="ro-RO"/>
              </w:rPr>
            </w:pPr>
            <w:r w:rsidRPr="00DD5E90">
              <w:rPr>
                <w:rFonts w:ascii="Times New Roman" w:eastAsia="Calibri" w:hAnsi="Times New Roman" w:cs="Times New Roman"/>
                <w:sz w:val="24"/>
                <w:szCs w:val="24"/>
                <w:lang w:val="ro-RO"/>
              </w:rPr>
              <w:t>Este necesar ca pe conturul tâmplăriei exterioare să se realizeze o căptușire termoizolantă, în grosime de cca 3 cm a glafurilor exterioare, prevăzându-se și profile de întărire-protecție adecvate din aluminiu precum și benzi suplimentare din țesătură din fibre de sticlă. Se vor prevedea glafuri noi din tablă vopsită în câmp electrostatic, având lățimea corespunzătoare acoperirii pervazului.</w:t>
            </w:r>
          </w:p>
          <w:p w:rsidR="00644046" w:rsidRPr="00DD5E90" w:rsidRDefault="00644046" w:rsidP="00DD5E90">
            <w:pPr>
              <w:pStyle w:val="NoSpacing"/>
              <w:rPr>
                <w:rFonts w:ascii="Times New Roman" w:eastAsia="Calibri" w:hAnsi="Times New Roman" w:cs="Times New Roman"/>
                <w:sz w:val="24"/>
                <w:szCs w:val="24"/>
                <w:lang w:val="ro-RO"/>
              </w:rPr>
            </w:pPr>
            <w:r w:rsidRPr="00DD5E90">
              <w:rPr>
                <w:rFonts w:ascii="Times New Roman" w:eastAsia="Calibri" w:hAnsi="Times New Roman" w:cs="Times New Roman"/>
                <w:sz w:val="24"/>
                <w:szCs w:val="24"/>
                <w:lang w:val="ro-RO"/>
              </w:rPr>
              <w:t>Deoarece actuala tencuială/vopsea a fațadei este greu de curățat se propune ca aceasta să fie menținută, iar termoizolația să fie aplicată peste ea, dupa curățare și aplicarea unei amorse.</w:t>
            </w:r>
          </w:p>
          <w:p w:rsidR="00644046" w:rsidRPr="00DD5E90" w:rsidRDefault="00644046" w:rsidP="00DD5E90">
            <w:pPr>
              <w:pStyle w:val="NoSpacing"/>
              <w:rPr>
                <w:rFonts w:ascii="Times New Roman" w:eastAsia="Calibri" w:hAnsi="Times New Roman" w:cs="Times New Roman"/>
                <w:sz w:val="24"/>
                <w:szCs w:val="24"/>
                <w:lang w:val="ro-RO"/>
              </w:rPr>
            </w:pPr>
            <w:r w:rsidRPr="00DD5E90">
              <w:rPr>
                <w:rFonts w:ascii="Times New Roman" w:eastAsia="Calibri" w:hAnsi="Times New Roman" w:cs="Times New Roman"/>
                <w:sz w:val="24"/>
                <w:szCs w:val="24"/>
                <w:lang w:val="ro-RO"/>
              </w:rPr>
              <w:t>Toate aerisirile existente pe fațadă se vor menține, proteja și se vor prevedea grile noi în golurile existente, la nivelul fațadei reabilitate.</w:t>
            </w:r>
          </w:p>
          <w:p w:rsidR="00644046" w:rsidRPr="00DD5E90" w:rsidRDefault="00644046" w:rsidP="00DD5E90">
            <w:pPr>
              <w:pStyle w:val="NoSpacing"/>
              <w:rPr>
                <w:rFonts w:ascii="Times New Roman" w:eastAsia="Calibri" w:hAnsi="Times New Roman" w:cs="Times New Roman"/>
                <w:sz w:val="24"/>
                <w:szCs w:val="24"/>
                <w:lang w:val="ro-RO"/>
              </w:rPr>
            </w:pPr>
            <w:r w:rsidRPr="00DD5E90">
              <w:rPr>
                <w:rFonts w:ascii="Times New Roman" w:eastAsia="Calibri" w:hAnsi="Times New Roman" w:cs="Times New Roman"/>
                <w:sz w:val="24"/>
                <w:szCs w:val="24"/>
                <w:lang w:val="ro-RO"/>
              </w:rPr>
              <w:t>Montarea termoizolației suplimentare se va face pe toată suprafața fațadei, exceptând zona rosturilor unde nu se propune nici o îmbunătățire la nivelul pereților exteriori. Rosturile se închid cu un cordon de material termoizolant și lire tip „Ω” din tablă zincată sau alte materiale adecvate.</w:t>
            </w:r>
          </w:p>
          <w:p w:rsidR="00644046" w:rsidRPr="00DD5E90" w:rsidRDefault="00644046" w:rsidP="00DD5E90">
            <w:pPr>
              <w:pStyle w:val="NoSpacing"/>
              <w:rPr>
                <w:rFonts w:ascii="Times New Roman" w:eastAsia="Calibri" w:hAnsi="Times New Roman" w:cs="Times New Roman"/>
                <w:sz w:val="24"/>
                <w:szCs w:val="24"/>
                <w:lang w:val="ro-RO"/>
              </w:rPr>
            </w:pPr>
            <w:r w:rsidRPr="00DD5E90">
              <w:rPr>
                <w:rFonts w:ascii="Times New Roman" w:eastAsia="Calibri" w:hAnsi="Times New Roman" w:cs="Times New Roman"/>
                <w:sz w:val="24"/>
                <w:szCs w:val="24"/>
                <w:lang w:val="ro-RO"/>
              </w:rPr>
              <w:lastRenderedPageBreak/>
              <w:t xml:space="preserve">În zona soclului termoizolarea se va efectua cu polistiren extrudat ignifugat de 10 cm având densitatea de minim 30 kg/m3. </w:t>
            </w:r>
          </w:p>
          <w:p w:rsidR="00644046" w:rsidRPr="00DD5E90" w:rsidRDefault="00644046" w:rsidP="00DD5E90">
            <w:pPr>
              <w:pStyle w:val="NoSpacing"/>
              <w:rPr>
                <w:rFonts w:ascii="Times New Roman" w:eastAsia="Calibri" w:hAnsi="Times New Roman" w:cs="Times New Roman"/>
                <w:sz w:val="24"/>
                <w:szCs w:val="24"/>
                <w:lang w:val="ro-RO"/>
              </w:rPr>
            </w:pPr>
            <w:r w:rsidRPr="00DD5E90">
              <w:rPr>
                <w:rFonts w:ascii="Times New Roman" w:eastAsia="Calibri" w:hAnsi="Times New Roman" w:cs="Times New Roman"/>
                <w:sz w:val="24"/>
                <w:szCs w:val="24"/>
                <w:lang w:val="ro-RO"/>
              </w:rPr>
              <w:t>Elementele de instalații care se află pe pereții exteriori, în zona intrării la parter, care împiedică aplicarea termosistemului vor fi demontate pentru executarea lucrărilor și remontate după aceea, în afara termosistemului.</w:t>
            </w:r>
          </w:p>
          <w:p w:rsidR="00644046" w:rsidRPr="00DD5E90" w:rsidRDefault="00644046" w:rsidP="00DD5E90">
            <w:pPr>
              <w:pStyle w:val="NoSpacing"/>
              <w:rPr>
                <w:rFonts w:ascii="Times New Roman" w:eastAsia="Calibri" w:hAnsi="Times New Roman" w:cs="Times New Roman"/>
                <w:sz w:val="24"/>
                <w:szCs w:val="24"/>
                <w:lang w:val="ro-RO"/>
              </w:rPr>
            </w:pPr>
            <w:r w:rsidRPr="00DD5E90">
              <w:rPr>
                <w:rFonts w:ascii="Times New Roman" w:eastAsia="Calibri" w:hAnsi="Times New Roman" w:cs="Times New Roman"/>
                <w:sz w:val="24"/>
                <w:szCs w:val="24"/>
                <w:lang w:val="ro-RO"/>
              </w:rPr>
              <w:t>Este foarte important ca recepția finală a lucrărilor de termoizolare să se facă pe baza termogramelor în infrarosu realizate cu camere cu rezoluție mare.</w:t>
            </w:r>
          </w:p>
          <w:p w:rsidR="00644046" w:rsidRPr="00DD5E90" w:rsidRDefault="00644046" w:rsidP="00DD5E90">
            <w:pPr>
              <w:pStyle w:val="NoSpacing"/>
              <w:rPr>
                <w:rFonts w:ascii="Times New Roman" w:eastAsia="Calibri" w:hAnsi="Times New Roman" w:cs="Times New Roman"/>
                <w:sz w:val="24"/>
                <w:szCs w:val="24"/>
                <w:lang w:val="ro-RO"/>
              </w:rPr>
            </w:pPr>
          </w:p>
          <w:p w:rsidR="00644046" w:rsidRPr="00DD5E90" w:rsidRDefault="00644046" w:rsidP="00DD5E90">
            <w:pPr>
              <w:pStyle w:val="NoSpacing"/>
              <w:rPr>
                <w:rFonts w:ascii="Times New Roman" w:eastAsia="Calibri" w:hAnsi="Times New Roman" w:cs="Times New Roman"/>
                <w:b/>
                <w:bCs/>
                <w:sz w:val="24"/>
                <w:szCs w:val="24"/>
                <w:lang w:val="ro-RO"/>
              </w:rPr>
            </w:pPr>
            <w:r w:rsidRPr="00DD5E90">
              <w:rPr>
                <w:rFonts w:ascii="Times New Roman" w:eastAsia="Calibri" w:hAnsi="Times New Roman" w:cs="Times New Roman"/>
                <w:b/>
                <w:bCs/>
                <w:sz w:val="24"/>
                <w:szCs w:val="24"/>
                <w:lang w:val="ro-RO"/>
              </w:rPr>
              <w:t>Soluții de reabilitare pentru tâmplăria exterioară cu tâmplărie performantă energetic</w:t>
            </w:r>
          </w:p>
          <w:p w:rsidR="00644046" w:rsidRPr="00DD5E90" w:rsidRDefault="00644046" w:rsidP="00DD5E90">
            <w:pPr>
              <w:pStyle w:val="NoSpacing"/>
              <w:rPr>
                <w:rFonts w:ascii="Times New Roman" w:eastAsia="Calibri" w:hAnsi="Times New Roman" w:cs="Times New Roman"/>
                <w:sz w:val="24"/>
                <w:szCs w:val="24"/>
                <w:lang w:val="ro-RO"/>
              </w:rPr>
            </w:pPr>
            <w:r w:rsidRPr="00DD5E90">
              <w:rPr>
                <w:rFonts w:ascii="Times New Roman" w:eastAsia="Calibri" w:hAnsi="Times New Roman" w:cs="Times New Roman"/>
                <w:sz w:val="24"/>
                <w:szCs w:val="24"/>
                <w:lang w:val="ro-RO"/>
              </w:rPr>
              <w:t>Se recomandă o tamplarie performanta cu tocuri si cercevele din PVC pentacameral,  cu geam termoizolant low-e, avand un sistem de garnituri de etansare si cu posibilitatea montarii sistemului de ventilare controlata a aerului. Profilele vor asigura proprietati optime de statica a ferestrei si se vor incadra cel putin in clasa de combustie C2- greu inflamabil.</w:t>
            </w:r>
          </w:p>
          <w:p w:rsidR="00644046" w:rsidRPr="00DD5E90" w:rsidRDefault="00644046" w:rsidP="00DD5E90">
            <w:pPr>
              <w:pStyle w:val="NoSpacing"/>
              <w:rPr>
                <w:rFonts w:ascii="Times New Roman" w:eastAsia="Calibri" w:hAnsi="Times New Roman" w:cs="Times New Roman"/>
                <w:sz w:val="24"/>
                <w:szCs w:val="24"/>
                <w:lang w:val="ro-RO"/>
              </w:rPr>
            </w:pPr>
            <w:r w:rsidRPr="00DD5E90">
              <w:rPr>
                <w:rFonts w:ascii="Times New Roman" w:eastAsia="Calibri" w:hAnsi="Times New Roman" w:cs="Times New Roman"/>
                <w:sz w:val="24"/>
                <w:szCs w:val="24"/>
                <w:lang w:val="ro-RO"/>
              </w:rPr>
              <w:t>Stalpii verticali de legatura dintre panouri vor fi rigidizati cu armatura din otel zincat. Tamplaria va fi dotata cu cel putin 3 coltari/ sistem, prinderea balamalelor pe tocul ferestrelor se va  realiza cu cel putin 4 suruburi, iar balamaua inferioara de pe cercevea in minim 6 suruburi, pe doua directii.</w:t>
            </w:r>
          </w:p>
          <w:p w:rsidR="00644046" w:rsidRPr="00DD5E90" w:rsidRDefault="00644046" w:rsidP="00DD5E90">
            <w:pPr>
              <w:pStyle w:val="NoSpacing"/>
              <w:rPr>
                <w:rFonts w:ascii="Times New Roman" w:eastAsia="Calibri" w:hAnsi="Times New Roman" w:cs="Times New Roman"/>
                <w:sz w:val="24"/>
                <w:szCs w:val="24"/>
                <w:lang w:val="ro-RO"/>
              </w:rPr>
            </w:pPr>
            <w:r w:rsidRPr="00DD5E90">
              <w:rPr>
                <w:rFonts w:ascii="Times New Roman" w:eastAsia="Calibri" w:hAnsi="Times New Roman" w:cs="Times New Roman"/>
                <w:sz w:val="24"/>
                <w:szCs w:val="24"/>
                <w:lang w:val="ro-RO"/>
              </w:rPr>
              <w:t xml:space="preserve">Geamul termoizolant va avea o dimensionare de tipul 4-16-4 mm; acolo unde este necesar (usi cu suprafata mare a geamului etc.) grosimea geamului poate fi mai mare.  </w:t>
            </w:r>
          </w:p>
          <w:p w:rsidR="00644046" w:rsidRPr="00DD5E90" w:rsidRDefault="00644046" w:rsidP="00DD5E90">
            <w:pPr>
              <w:pStyle w:val="NoSpacing"/>
              <w:rPr>
                <w:rFonts w:ascii="Times New Roman" w:eastAsia="Calibri" w:hAnsi="Times New Roman" w:cs="Times New Roman"/>
                <w:sz w:val="24"/>
                <w:szCs w:val="24"/>
                <w:lang w:val="ro-RO"/>
              </w:rPr>
            </w:pPr>
            <w:r w:rsidRPr="00DD5E90">
              <w:rPr>
                <w:rFonts w:ascii="Times New Roman" w:eastAsia="Calibri" w:hAnsi="Times New Roman" w:cs="Times New Roman"/>
                <w:sz w:val="24"/>
                <w:szCs w:val="24"/>
                <w:lang w:val="ro-RO"/>
              </w:rPr>
              <w:t>Geamul termoizolant dublu 4+16+4 mm va avea suprafata tratata cu un strat reflectant avand un coeficient de emisie e&lt;0,10 si cu un coeficient de transfer termic maxim U=1,3 W/m²K (R=0,77 m²K/W).</w:t>
            </w:r>
          </w:p>
          <w:p w:rsidR="00644046" w:rsidRPr="00DD5E90" w:rsidRDefault="00644046" w:rsidP="00DD5E90">
            <w:pPr>
              <w:pStyle w:val="NoSpacing"/>
              <w:rPr>
                <w:rFonts w:ascii="Times New Roman" w:eastAsia="Calibri" w:hAnsi="Times New Roman" w:cs="Times New Roman"/>
                <w:sz w:val="24"/>
                <w:szCs w:val="24"/>
                <w:lang w:val="ro-RO"/>
              </w:rPr>
            </w:pPr>
            <w:r w:rsidRPr="00DD5E90">
              <w:rPr>
                <w:rFonts w:ascii="Times New Roman" w:eastAsia="Calibri" w:hAnsi="Times New Roman" w:cs="Times New Roman"/>
                <w:sz w:val="24"/>
                <w:szCs w:val="24"/>
                <w:lang w:val="ro-RO"/>
              </w:rPr>
              <w:t>Inlocuirea solbancurilor din tabla zincata existente; se va asigura panta, existenta si forma lacrimarului , etansarea  fata de toc si fata de perete.</w:t>
            </w:r>
          </w:p>
          <w:p w:rsidR="00644046" w:rsidRPr="00DD5E90" w:rsidRDefault="00644046" w:rsidP="00DD5E90">
            <w:pPr>
              <w:pStyle w:val="NoSpacing"/>
              <w:rPr>
                <w:rFonts w:ascii="Times New Roman" w:eastAsia="Calibri" w:hAnsi="Times New Roman" w:cs="Times New Roman"/>
                <w:sz w:val="24"/>
                <w:szCs w:val="24"/>
                <w:lang w:val="ro-RO"/>
              </w:rPr>
            </w:pPr>
            <w:r w:rsidRPr="00DD5E90">
              <w:rPr>
                <w:rFonts w:ascii="Times New Roman" w:eastAsia="Calibri" w:hAnsi="Times New Roman" w:cs="Times New Roman"/>
                <w:sz w:val="24"/>
                <w:szCs w:val="24"/>
                <w:lang w:val="ro-RO"/>
              </w:rPr>
              <w:t>Pentru a se asigura un numar minim de schimburi de aer na= 2.00 sch/h, prin patrunderea aerului proaspat din exterior este necesara o tamplarie cu fante de ventilare in rama (toc) si  deschiderea periodica a elementelor mobile ale tamplariei exterioare.</w:t>
            </w:r>
          </w:p>
          <w:p w:rsidR="00644046" w:rsidRPr="00DD5E90" w:rsidRDefault="00644046" w:rsidP="00DD5E90">
            <w:pPr>
              <w:pStyle w:val="NoSpacing"/>
              <w:rPr>
                <w:rFonts w:ascii="Times New Roman" w:eastAsia="Calibri" w:hAnsi="Times New Roman" w:cs="Times New Roman"/>
                <w:sz w:val="24"/>
                <w:szCs w:val="24"/>
                <w:lang w:val="ro-RO"/>
              </w:rPr>
            </w:pPr>
          </w:p>
          <w:p w:rsidR="00644046" w:rsidRPr="00DD5E90" w:rsidRDefault="00644046" w:rsidP="00DD5E90">
            <w:pPr>
              <w:pStyle w:val="NoSpacing"/>
              <w:rPr>
                <w:rFonts w:ascii="Times New Roman" w:eastAsia="Calibri" w:hAnsi="Times New Roman" w:cs="Times New Roman"/>
                <w:b/>
                <w:bCs/>
                <w:sz w:val="24"/>
                <w:szCs w:val="24"/>
                <w:lang w:val="ro-RO"/>
              </w:rPr>
            </w:pPr>
            <w:r w:rsidRPr="00DD5E90">
              <w:rPr>
                <w:rFonts w:ascii="Times New Roman" w:eastAsia="Calibri" w:hAnsi="Times New Roman" w:cs="Times New Roman"/>
                <w:b/>
                <w:bCs/>
                <w:sz w:val="24"/>
                <w:szCs w:val="24"/>
                <w:lang w:val="ro-RO"/>
              </w:rPr>
              <w:t>Soluții de reabilitare pentru pod</w:t>
            </w:r>
          </w:p>
          <w:p w:rsidR="00644046" w:rsidRPr="00DD5E90" w:rsidRDefault="00644046" w:rsidP="00DD5E90">
            <w:pPr>
              <w:pStyle w:val="NoSpacing"/>
              <w:rPr>
                <w:rFonts w:ascii="Times New Roman" w:eastAsia="Calibri" w:hAnsi="Times New Roman" w:cs="Times New Roman"/>
                <w:sz w:val="24"/>
                <w:szCs w:val="24"/>
                <w:lang w:val="ro-RO"/>
              </w:rPr>
            </w:pPr>
            <w:r w:rsidRPr="00DD5E90">
              <w:rPr>
                <w:rFonts w:ascii="Times New Roman" w:eastAsia="Calibri" w:hAnsi="Times New Roman" w:cs="Times New Roman"/>
                <w:sz w:val="24"/>
                <w:szCs w:val="24"/>
                <w:lang w:val="ro-RO"/>
              </w:rPr>
              <w:t>Se propune termoizolarea cu spuma poliuretanica de 20 cm. (S3.2) - (Varianta 2)</w:t>
            </w:r>
          </w:p>
          <w:p w:rsidR="00644046" w:rsidRPr="00DD5E90" w:rsidRDefault="00644046" w:rsidP="00DD5E90">
            <w:pPr>
              <w:pStyle w:val="NoSpacing"/>
              <w:rPr>
                <w:rFonts w:ascii="Times New Roman" w:eastAsia="Calibri" w:hAnsi="Times New Roman" w:cs="Times New Roman"/>
                <w:sz w:val="24"/>
                <w:szCs w:val="24"/>
                <w:lang w:val="ro-RO"/>
              </w:rPr>
            </w:pPr>
            <w:r w:rsidRPr="00DD5E90">
              <w:rPr>
                <w:rFonts w:ascii="Times New Roman" w:eastAsia="Calibri" w:hAnsi="Times New Roman" w:cs="Times New Roman"/>
                <w:sz w:val="24"/>
                <w:szCs w:val="24"/>
                <w:lang w:val="ro-RO"/>
              </w:rPr>
              <w:t xml:space="preserve">Procedeul de realizare a termohidroizolatiei din spuma poliuretanica se aplica in straturi de 5-25 mm, care prin expandare ajunge la 30 mm grosime. Se aplica numarul de straturi, pana la realizarea grosimii propuse. Peste termoizolatia din spuma, care devine rigida, cu aspectul unei mase continue se aplica un strat de protectie din poliuree.   </w:t>
            </w:r>
          </w:p>
          <w:p w:rsidR="00644046" w:rsidRPr="00DD5E90" w:rsidRDefault="00644046" w:rsidP="00DD5E90">
            <w:pPr>
              <w:pStyle w:val="NoSpacing"/>
              <w:rPr>
                <w:rFonts w:ascii="Times New Roman" w:eastAsia="Calibri" w:hAnsi="Times New Roman" w:cs="Times New Roman"/>
                <w:sz w:val="24"/>
                <w:szCs w:val="24"/>
                <w:lang w:val="ro-RO"/>
              </w:rPr>
            </w:pPr>
            <w:r w:rsidRPr="00DD5E90">
              <w:rPr>
                <w:rFonts w:ascii="Times New Roman" w:eastAsia="Calibri" w:hAnsi="Times New Roman" w:cs="Times New Roman"/>
                <w:sz w:val="24"/>
                <w:szCs w:val="24"/>
                <w:lang w:val="ro-RO"/>
              </w:rPr>
              <w:lastRenderedPageBreak/>
              <w:t>Termoizolatia din spuma aplicata prin procedeul descris mai sus este aderenta pe orice suprafata orizontala sau verticala, conducand la o acoperire continua, fara nade sau decupaje.</w:t>
            </w:r>
          </w:p>
          <w:p w:rsidR="00644046" w:rsidRPr="00DD5E90" w:rsidRDefault="00644046" w:rsidP="00DD5E90">
            <w:pPr>
              <w:pStyle w:val="NoSpacing"/>
              <w:rPr>
                <w:rFonts w:ascii="Times New Roman" w:eastAsia="Calibri" w:hAnsi="Times New Roman" w:cs="Times New Roman"/>
                <w:sz w:val="24"/>
                <w:szCs w:val="24"/>
                <w:lang w:val="ro-RO"/>
              </w:rPr>
            </w:pPr>
            <w:r w:rsidRPr="00DD5E90">
              <w:rPr>
                <w:rFonts w:ascii="Times New Roman" w:eastAsia="Calibri" w:hAnsi="Times New Roman" w:cs="Times New Roman"/>
                <w:sz w:val="24"/>
                <w:szCs w:val="24"/>
                <w:lang w:val="ro-RO"/>
              </w:rPr>
              <w:t xml:space="preserve">Aplicarea usoara si directa a materialului, prin pulverizare, cu utilaje speciale conduce la o productivitate ridicata si economie de manopera in executie, dar nu se asigura planeitatea, respectiv scurgerea eficienta a apelor meteorice. </w:t>
            </w:r>
          </w:p>
          <w:p w:rsidR="00644046" w:rsidRPr="00DD5E90" w:rsidRDefault="00644046" w:rsidP="00DD5E90">
            <w:pPr>
              <w:pStyle w:val="NoSpacing"/>
              <w:rPr>
                <w:rFonts w:ascii="Times New Roman" w:eastAsia="Calibri" w:hAnsi="Times New Roman" w:cs="Times New Roman"/>
                <w:sz w:val="24"/>
                <w:szCs w:val="24"/>
                <w:lang w:val="ro-RO"/>
              </w:rPr>
            </w:pPr>
            <w:r w:rsidRPr="00DD5E90">
              <w:rPr>
                <w:rFonts w:ascii="Times New Roman" w:eastAsia="Calibri" w:hAnsi="Times New Roman" w:cs="Times New Roman"/>
                <w:sz w:val="24"/>
                <w:szCs w:val="24"/>
                <w:lang w:val="ro-RO"/>
              </w:rPr>
              <w:t>Se vor lua masuri de protectie termica a parapetelor pe care reazama cosoroabele, in scopul reducerii substantiale a efectelor defavorabile ale puntilor termice de pe conturul planseului de peste ultimul nivel. Se va face racordul intre termoizolatia verticala a peretilor exteriori cu termoizolatia podului, pe suprafata orizontala pe suprafata verticala interioara cu strat termoizolant protejat cu o masa de spaclu armata.</w:t>
            </w:r>
          </w:p>
          <w:p w:rsidR="00644046" w:rsidRPr="00DD5E90" w:rsidRDefault="00644046" w:rsidP="00DD5E90">
            <w:pPr>
              <w:pStyle w:val="NoSpacing"/>
              <w:rPr>
                <w:rFonts w:ascii="Times New Roman" w:eastAsia="Calibri" w:hAnsi="Times New Roman" w:cs="Times New Roman"/>
                <w:sz w:val="24"/>
                <w:szCs w:val="24"/>
                <w:lang w:val="ro-RO"/>
              </w:rPr>
            </w:pPr>
          </w:p>
          <w:p w:rsidR="00644046" w:rsidRPr="00DD5E90" w:rsidRDefault="00644046" w:rsidP="00DD5E90">
            <w:pPr>
              <w:pStyle w:val="NoSpacing"/>
              <w:rPr>
                <w:rFonts w:ascii="Times New Roman" w:eastAsia="Calibri" w:hAnsi="Times New Roman" w:cs="Times New Roman"/>
                <w:b/>
                <w:bCs/>
                <w:sz w:val="24"/>
                <w:szCs w:val="24"/>
                <w:lang w:val="ro-RO"/>
              </w:rPr>
            </w:pPr>
            <w:r w:rsidRPr="00DD5E90">
              <w:rPr>
                <w:rFonts w:ascii="Times New Roman" w:eastAsia="Calibri" w:hAnsi="Times New Roman" w:cs="Times New Roman"/>
                <w:b/>
                <w:bCs/>
                <w:sz w:val="24"/>
                <w:szCs w:val="24"/>
                <w:lang w:val="ro-RO"/>
              </w:rPr>
              <w:t>Soluții de reabilitare pentru planșeul peste pământ</w:t>
            </w:r>
          </w:p>
          <w:p w:rsidR="00644046" w:rsidRPr="00DD5E90" w:rsidRDefault="00644046" w:rsidP="00DD5E90">
            <w:pPr>
              <w:pStyle w:val="NoSpacing"/>
              <w:rPr>
                <w:rFonts w:ascii="Times New Roman" w:eastAsia="Calibri" w:hAnsi="Times New Roman" w:cs="Times New Roman"/>
                <w:sz w:val="24"/>
                <w:szCs w:val="24"/>
                <w:lang w:val="ro-RO"/>
              </w:rPr>
            </w:pPr>
            <w:r w:rsidRPr="00DD5E90">
              <w:rPr>
                <w:rFonts w:ascii="Times New Roman" w:eastAsia="Calibri" w:hAnsi="Times New Roman" w:cs="Times New Roman"/>
                <w:sz w:val="24"/>
                <w:szCs w:val="24"/>
                <w:lang w:val="ro-RO"/>
              </w:rPr>
              <w:t>La planșeul peste pământ se propune izolarea termică a acestuia cu polistiren extrudat de 10 cm grosime, protejată cu o masă de șpaclu armată.</w:t>
            </w:r>
          </w:p>
          <w:p w:rsidR="00644046" w:rsidRPr="00DD5E90" w:rsidRDefault="00644046" w:rsidP="00DD5E90">
            <w:pPr>
              <w:pStyle w:val="NoSpacing"/>
              <w:rPr>
                <w:rFonts w:ascii="Times New Roman" w:eastAsia="Calibri" w:hAnsi="Times New Roman" w:cs="Times New Roman"/>
                <w:b/>
                <w:bCs/>
                <w:sz w:val="24"/>
                <w:szCs w:val="24"/>
                <w:lang w:val="ro-RO"/>
              </w:rPr>
            </w:pPr>
            <w:bookmarkStart w:id="30" w:name="_Hlk114755416"/>
            <w:r w:rsidRPr="00DD5E90">
              <w:rPr>
                <w:rFonts w:ascii="Times New Roman" w:eastAsia="Calibri" w:hAnsi="Times New Roman" w:cs="Times New Roman"/>
                <w:b/>
                <w:bCs/>
                <w:sz w:val="24"/>
                <w:szCs w:val="24"/>
                <w:lang w:val="ro-RO"/>
              </w:rPr>
              <w:t>Lucrări de instalare a sistemelor de încălzire:</w:t>
            </w:r>
          </w:p>
          <w:p w:rsidR="00644046" w:rsidRPr="00DD5E90" w:rsidRDefault="00644046" w:rsidP="00DD5E90">
            <w:pPr>
              <w:pStyle w:val="NoSpacing"/>
              <w:rPr>
                <w:rFonts w:ascii="Times New Roman" w:eastAsia="Calibri" w:hAnsi="Times New Roman" w:cs="Times New Roman"/>
                <w:b/>
                <w:bCs/>
                <w:sz w:val="24"/>
                <w:szCs w:val="24"/>
                <w:lang w:val="ro-RO"/>
              </w:rPr>
            </w:pPr>
            <w:bookmarkStart w:id="31" w:name="_Hlk114755076"/>
            <w:r w:rsidRPr="00DD5E90">
              <w:rPr>
                <w:rFonts w:ascii="Times New Roman" w:eastAsia="Calibri" w:hAnsi="Times New Roman" w:cs="Times New Roman"/>
                <w:b/>
                <w:bCs/>
                <w:sz w:val="24"/>
                <w:szCs w:val="24"/>
                <w:lang w:val="ro-RO"/>
              </w:rPr>
              <w:t>Sistemul de încălzire</w:t>
            </w:r>
          </w:p>
          <w:p w:rsidR="00644046" w:rsidRPr="00DD5E90" w:rsidRDefault="00644046" w:rsidP="00DD5E90">
            <w:pPr>
              <w:pStyle w:val="NoSpacing"/>
              <w:rPr>
                <w:rFonts w:ascii="Times New Roman" w:eastAsia="Calibri" w:hAnsi="Times New Roman" w:cs="Times New Roman"/>
                <w:color w:val="000000"/>
                <w:sz w:val="24"/>
                <w:szCs w:val="24"/>
                <w:lang w:val="ro-RO"/>
              </w:rPr>
            </w:pPr>
            <w:r w:rsidRPr="00DD5E90">
              <w:rPr>
                <w:rFonts w:ascii="Times New Roman" w:eastAsia="Calibri" w:hAnsi="Times New Roman" w:cs="Times New Roman"/>
                <w:color w:val="000000"/>
                <w:sz w:val="24"/>
                <w:szCs w:val="24"/>
                <w:lang w:val="ro-RO"/>
              </w:rPr>
              <w:t>Pentru reducerea consumului de energie electrica s-a prevazut inlocuirea corpurilor de iluminat cu unele cu LED, cu durata mare de viata si consum redus. Corpurile noi se vor monta pe aceleasi pozitii si pe aceleasi circuite electrice existente.</w:t>
            </w:r>
          </w:p>
          <w:p w:rsidR="00644046" w:rsidRPr="00DD5E90" w:rsidRDefault="00644046" w:rsidP="00DD5E90">
            <w:pPr>
              <w:pStyle w:val="NoSpacing"/>
              <w:rPr>
                <w:rFonts w:ascii="Times New Roman" w:eastAsia="Calibri" w:hAnsi="Times New Roman" w:cs="Times New Roman"/>
                <w:color w:val="000000"/>
                <w:sz w:val="24"/>
                <w:szCs w:val="24"/>
                <w:lang w:val="ro-RO"/>
              </w:rPr>
            </w:pPr>
            <w:r w:rsidRPr="00DD5E90">
              <w:rPr>
                <w:rFonts w:ascii="Times New Roman" w:eastAsia="Calibri" w:hAnsi="Times New Roman" w:cs="Times New Roman"/>
                <w:color w:val="000000"/>
                <w:sz w:val="24"/>
                <w:szCs w:val="24"/>
                <w:lang w:val="ro-RO"/>
              </w:rPr>
              <w:t>Înlocuirea totala a distributiei instalatiei de incalzire centrala cu conducte noi;</w:t>
            </w:r>
          </w:p>
          <w:p w:rsidR="00644046" w:rsidRPr="00DD5E90" w:rsidRDefault="00644046" w:rsidP="00DD5E90">
            <w:pPr>
              <w:pStyle w:val="NoSpacing"/>
              <w:rPr>
                <w:rFonts w:ascii="Times New Roman" w:eastAsia="Calibri" w:hAnsi="Times New Roman" w:cs="Times New Roman"/>
                <w:color w:val="000000"/>
                <w:sz w:val="24"/>
                <w:szCs w:val="24"/>
                <w:lang w:val="ro-RO"/>
              </w:rPr>
            </w:pPr>
            <w:r w:rsidRPr="00DD5E90">
              <w:rPr>
                <w:rFonts w:ascii="Times New Roman" w:eastAsia="Calibri" w:hAnsi="Times New Roman" w:cs="Times New Roman"/>
                <w:color w:val="000000"/>
                <w:sz w:val="24"/>
                <w:szCs w:val="24"/>
                <w:lang w:val="ro-RO"/>
              </w:rPr>
              <w:t>Izolarea conductelor de distributie agent termic incalzire inlocuite;</w:t>
            </w:r>
          </w:p>
          <w:p w:rsidR="00644046" w:rsidRPr="00DD5E90" w:rsidRDefault="00644046" w:rsidP="00DD5E90">
            <w:pPr>
              <w:pStyle w:val="NoSpacing"/>
              <w:rPr>
                <w:rFonts w:ascii="Times New Roman" w:eastAsia="Calibri" w:hAnsi="Times New Roman" w:cs="Times New Roman"/>
                <w:color w:val="000000"/>
                <w:sz w:val="24"/>
                <w:szCs w:val="24"/>
                <w:lang w:val="ro-RO"/>
              </w:rPr>
            </w:pPr>
            <w:r w:rsidRPr="00DD5E90">
              <w:rPr>
                <w:rFonts w:ascii="Times New Roman" w:eastAsia="Calibri" w:hAnsi="Times New Roman" w:cs="Times New Roman"/>
                <w:color w:val="000000"/>
                <w:sz w:val="24"/>
                <w:szCs w:val="24"/>
                <w:lang w:val="ro-RO"/>
              </w:rPr>
              <w:t>Montarea unui robinet de echilibrare termohidraulica pe racordul termic</w:t>
            </w:r>
          </w:p>
          <w:p w:rsidR="00644046" w:rsidRPr="00DD5E90" w:rsidRDefault="00644046" w:rsidP="00DD5E90">
            <w:pPr>
              <w:pStyle w:val="NoSpacing"/>
              <w:rPr>
                <w:rFonts w:ascii="Times New Roman" w:eastAsia="Calibri" w:hAnsi="Times New Roman" w:cs="Times New Roman"/>
                <w:color w:val="000000"/>
                <w:sz w:val="24"/>
                <w:szCs w:val="24"/>
                <w:lang w:val="ro-RO"/>
              </w:rPr>
            </w:pPr>
            <w:r w:rsidRPr="00DD5E90">
              <w:rPr>
                <w:rFonts w:ascii="Times New Roman" w:eastAsia="Calibri" w:hAnsi="Times New Roman" w:cs="Times New Roman"/>
                <w:color w:val="000000"/>
                <w:sz w:val="24"/>
                <w:szCs w:val="24"/>
                <w:lang w:val="ro-RO"/>
              </w:rPr>
              <w:t>Înlocuirea totala a distributiei de apa calda menajera cu conducte noi din PPR;</w:t>
            </w:r>
          </w:p>
          <w:p w:rsidR="00644046" w:rsidRPr="00DD5E90" w:rsidRDefault="00644046" w:rsidP="00DD5E90">
            <w:pPr>
              <w:pStyle w:val="NoSpacing"/>
              <w:rPr>
                <w:rFonts w:ascii="Times New Roman" w:eastAsia="Calibri" w:hAnsi="Times New Roman" w:cs="Times New Roman"/>
                <w:color w:val="000000"/>
                <w:sz w:val="24"/>
                <w:szCs w:val="24"/>
                <w:lang w:val="ro-RO"/>
              </w:rPr>
            </w:pPr>
            <w:r w:rsidRPr="00DD5E90">
              <w:rPr>
                <w:rFonts w:ascii="Times New Roman" w:eastAsia="Calibri" w:hAnsi="Times New Roman" w:cs="Times New Roman"/>
                <w:color w:val="000000"/>
                <w:sz w:val="24"/>
                <w:szCs w:val="24"/>
                <w:lang w:val="ro-RO"/>
              </w:rPr>
              <w:t>Izolarea conductelor de distributie apa calda menajera, inlocuite;</w:t>
            </w:r>
          </w:p>
          <w:p w:rsidR="00644046" w:rsidRPr="00DD5E90" w:rsidRDefault="00644046" w:rsidP="00DD5E90">
            <w:pPr>
              <w:pStyle w:val="NoSpacing"/>
              <w:rPr>
                <w:rFonts w:ascii="Times New Roman" w:eastAsia="Calibri" w:hAnsi="Times New Roman" w:cs="Times New Roman"/>
                <w:color w:val="000000"/>
                <w:sz w:val="24"/>
                <w:szCs w:val="24"/>
                <w:lang w:val="ro-RO"/>
              </w:rPr>
            </w:pPr>
            <w:r w:rsidRPr="00DD5E90">
              <w:rPr>
                <w:rFonts w:ascii="Times New Roman" w:eastAsia="Calibri" w:hAnsi="Times New Roman" w:cs="Times New Roman"/>
                <w:color w:val="000000"/>
                <w:sz w:val="24"/>
                <w:szCs w:val="24"/>
                <w:lang w:val="ro-RO"/>
              </w:rPr>
              <w:t>Montarea de robinete de sectorizare si robinete de golire la baza coloanelor</w:t>
            </w:r>
          </w:p>
          <w:p w:rsidR="00644046" w:rsidRPr="00DD5E90" w:rsidRDefault="00644046" w:rsidP="00DD5E90">
            <w:pPr>
              <w:pStyle w:val="NoSpacing"/>
              <w:rPr>
                <w:rFonts w:ascii="Times New Roman" w:eastAsia="Times New Roman" w:hAnsi="Times New Roman" w:cs="Times New Roman"/>
                <w:b/>
                <w:bCs/>
                <w:color w:val="000000"/>
                <w:sz w:val="24"/>
                <w:szCs w:val="24"/>
                <w:highlight w:val="yellow"/>
              </w:rPr>
            </w:pPr>
            <w:r w:rsidRPr="00DD5E90">
              <w:rPr>
                <w:rFonts w:ascii="Times New Roman" w:eastAsia="Times New Roman" w:hAnsi="Times New Roman" w:cs="Times New Roman"/>
                <w:color w:val="000000"/>
                <w:sz w:val="24"/>
                <w:szCs w:val="24"/>
              </w:rPr>
              <w:t>In</w:t>
            </w:r>
            <w:r w:rsidRPr="00DD5E90">
              <w:rPr>
                <w:rFonts w:ascii="Times New Roman" w:hAnsi="Times New Roman" w:cs="Times New Roman"/>
                <w:sz w:val="24"/>
                <w:szCs w:val="24"/>
                <w:lang w:val="ro-RO"/>
              </w:rPr>
              <w:t xml:space="preserve"> conformitate cu Raportul de expertiza tehnica reiese incadrarea cladirii analizate in Clasa de risc seismic RS III.</w:t>
            </w:r>
            <w:bookmarkEnd w:id="30"/>
            <w:bookmarkEnd w:id="31"/>
          </w:p>
          <w:p w:rsidR="00644046" w:rsidRPr="00DD5E90" w:rsidRDefault="00644046" w:rsidP="00DD5E90">
            <w:pPr>
              <w:pStyle w:val="NoSpacing"/>
              <w:rPr>
                <w:rFonts w:ascii="Times New Roman" w:hAnsi="Times New Roman" w:cs="Times New Roman"/>
                <w:b/>
                <w:bCs/>
                <w:sz w:val="24"/>
                <w:szCs w:val="24"/>
                <w:highlight w:val="lightGray"/>
              </w:rPr>
            </w:pPr>
            <w:r w:rsidRPr="00DD5E90">
              <w:rPr>
                <w:rFonts w:ascii="Times New Roman" w:hAnsi="Times New Roman" w:cs="Times New Roman"/>
                <w:b/>
                <w:bCs/>
                <w:sz w:val="24"/>
                <w:szCs w:val="24"/>
              </w:rPr>
              <w:t xml:space="preserve">In plus, obiectivele stabilite a fi atinse prin proiectul prezent sunt parte din  Strategia de Dezvoltare Durabila a Comunei Ceamurlia de Jos, judetul Tulcea pentru perioada 2021-2027, aprobata prin </w:t>
            </w:r>
            <w:r w:rsidR="00DD5E90">
              <w:rPr>
                <w:rFonts w:ascii="Times New Roman" w:hAnsi="Times New Roman" w:cs="Times New Roman"/>
                <w:b/>
                <w:bCs/>
                <w:sz w:val="24"/>
                <w:szCs w:val="24"/>
              </w:rPr>
              <w:t>HCL nr. 39/10.10.2022</w:t>
            </w:r>
          </w:p>
        </w:tc>
      </w:tr>
      <w:tr w:rsidR="00644046" w:rsidRPr="005B274D" w:rsidTr="00A423C1">
        <w:tc>
          <w:tcPr>
            <w:tcW w:w="0" w:type="auto"/>
            <w:shd w:val="clear" w:color="auto" w:fill="auto"/>
          </w:tcPr>
          <w:p w:rsidR="00644046" w:rsidRPr="005B274D" w:rsidRDefault="00644046" w:rsidP="00A423C1">
            <w:pPr>
              <w:spacing w:after="0" w:line="240" w:lineRule="auto"/>
              <w:rPr>
                <w:rFonts w:ascii="Times New Roman" w:hAnsi="Times New Roman" w:cs="Times New Roman"/>
                <w:sz w:val="24"/>
                <w:szCs w:val="24"/>
                <w:lang w:val="ro-RO"/>
              </w:rPr>
            </w:pPr>
            <w:r w:rsidRPr="005B274D">
              <w:rPr>
                <w:rFonts w:ascii="Times New Roman" w:hAnsi="Times New Roman" w:cs="Times New Roman"/>
                <w:sz w:val="24"/>
                <w:szCs w:val="24"/>
                <w:lang w:val="ro-RO"/>
              </w:rPr>
              <w:lastRenderedPageBreak/>
              <w:t>8.</w:t>
            </w:r>
          </w:p>
        </w:tc>
        <w:tc>
          <w:tcPr>
            <w:tcW w:w="0" w:type="auto"/>
            <w:shd w:val="clear" w:color="auto" w:fill="auto"/>
          </w:tcPr>
          <w:p w:rsidR="00644046" w:rsidRPr="005B274D" w:rsidRDefault="00644046" w:rsidP="00A423C1">
            <w:pPr>
              <w:spacing w:after="0" w:line="240" w:lineRule="auto"/>
              <w:rPr>
                <w:rFonts w:ascii="Times New Roman" w:hAnsi="Times New Roman" w:cs="Times New Roman"/>
                <w:sz w:val="24"/>
                <w:szCs w:val="24"/>
                <w:lang w:val="ro-RO"/>
              </w:rPr>
            </w:pPr>
            <w:r w:rsidRPr="005B274D">
              <w:rPr>
                <w:rFonts w:ascii="Times New Roman" w:hAnsi="Times New Roman" w:cs="Times New Roman"/>
                <w:sz w:val="24"/>
                <w:szCs w:val="24"/>
                <w:lang w:val="ro-RO"/>
              </w:rPr>
              <w:t>Descrierea procesului de implementare</w:t>
            </w:r>
          </w:p>
        </w:tc>
        <w:tc>
          <w:tcPr>
            <w:tcW w:w="7200" w:type="dxa"/>
            <w:shd w:val="clear" w:color="auto" w:fill="auto"/>
          </w:tcPr>
          <w:p w:rsidR="00644046" w:rsidRPr="00DD5E90" w:rsidRDefault="00644046" w:rsidP="00DD5E90">
            <w:pPr>
              <w:pStyle w:val="NoSpacing"/>
              <w:rPr>
                <w:rFonts w:ascii="Times New Roman" w:hAnsi="Times New Roman" w:cs="Times New Roman"/>
                <w:sz w:val="24"/>
                <w:szCs w:val="24"/>
                <w:lang w:val="ro-RO"/>
              </w:rPr>
            </w:pPr>
            <w:r w:rsidRPr="00DD5E90">
              <w:rPr>
                <w:rFonts w:ascii="Times New Roman" w:hAnsi="Times New Roman" w:cs="Times New Roman"/>
                <w:sz w:val="24"/>
                <w:szCs w:val="24"/>
                <w:lang w:val="ro-RO"/>
              </w:rPr>
              <w:t>In etapa de implementare, beneficiarul va respecta legislatia in vigoare, normele de implementare specifice si va realiza urmatoarele activitati:</w:t>
            </w:r>
          </w:p>
          <w:p w:rsidR="00644046" w:rsidRPr="00DD5E90" w:rsidRDefault="00DD5E90" w:rsidP="00DD5E90">
            <w:pPr>
              <w:pStyle w:val="NoSpacing"/>
              <w:rPr>
                <w:rFonts w:ascii="Times New Roman" w:hAnsi="Times New Roman" w:cs="Times New Roman"/>
                <w:sz w:val="24"/>
                <w:szCs w:val="24"/>
                <w:lang w:val="ro-RO"/>
              </w:rPr>
            </w:pPr>
            <w:r>
              <w:rPr>
                <w:rFonts w:ascii="Times New Roman" w:hAnsi="Times New Roman" w:cs="Times New Roman"/>
                <w:sz w:val="24"/>
                <w:szCs w:val="24"/>
                <w:lang w:val="ro-RO"/>
              </w:rPr>
              <w:t>-</w:t>
            </w:r>
            <w:r w:rsidR="00644046" w:rsidRPr="00DD5E90">
              <w:rPr>
                <w:rFonts w:ascii="Times New Roman" w:hAnsi="Times New Roman" w:cs="Times New Roman"/>
                <w:sz w:val="24"/>
                <w:szCs w:val="24"/>
                <w:lang w:val="ro-RO"/>
              </w:rPr>
              <w:t>management de proiect</w:t>
            </w:r>
          </w:p>
          <w:p w:rsidR="00644046" w:rsidRPr="00DD5E90" w:rsidRDefault="00DD5E90" w:rsidP="00DD5E90">
            <w:pPr>
              <w:pStyle w:val="NoSpacing"/>
              <w:rPr>
                <w:rFonts w:ascii="Times New Roman" w:hAnsi="Times New Roman" w:cs="Times New Roman"/>
                <w:sz w:val="24"/>
                <w:szCs w:val="24"/>
                <w:lang w:val="ro-RO"/>
              </w:rPr>
            </w:pPr>
            <w:r>
              <w:rPr>
                <w:rFonts w:ascii="Times New Roman" w:hAnsi="Times New Roman" w:cs="Times New Roman"/>
                <w:sz w:val="24"/>
                <w:szCs w:val="24"/>
                <w:lang w:val="ro-RO"/>
              </w:rPr>
              <w:t>-</w:t>
            </w:r>
            <w:r w:rsidR="00644046" w:rsidRPr="00DD5E90">
              <w:rPr>
                <w:rFonts w:ascii="Times New Roman" w:hAnsi="Times New Roman" w:cs="Times New Roman"/>
                <w:sz w:val="24"/>
                <w:szCs w:val="24"/>
                <w:lang w:val="ro-RO"/>
              </w:rPr>
              <w:t>achizitii</w:t>
            </w:r>
          </w:p>
          <w:p w:rsidR="00644046" w:rsidRPr="00DD5E90" w:rsidRDefault="00DD5E90" w:rsidP="00DD5E90">
            <w:pPr>
              <w:pStyle w:val="NoSpacing"/>
              <w:rPr>
                <w:rFonts w:ascii="Times New Roman" w:hAnsi="Times New Roman" w:cs="Times New Roman"/>
                <w:sz w:val="24"/>
                <w:szCs w:val="24"/>
                <w:lang w:val="ro-RO"/>
              </w:rPr>
            </w:pPr>
            <w:r>
              <w:rPr>
                <w:rFonts w:ascii="Times New Roman" w:hAnsi="Times New Roman" w:cs="Times New Roman"/>
                <w:sz w:val="24"/>
                <w:szCs w:val="24"/>
                <w:lang w:val="ro-RO"/>
              </w:rPr>
              <w:t>-</w:t>
            </w:r>
            <w:r w:rsidR="00644046" w:rsidRPr="00DD5E90">
              <w:rPr>
                <w:rFonts w:ascii="Times New Roman" w:hAnsi="Times New Roman" w:cs="Times New Roman"/>
                <w:sz w:val="24"/>
                <w:szCs w:val="24"/>
                <w:lang w:val="ro-RO"/>
              </w:rPr>
              <w:t>proiectare si asistenta tehnica</w:t>
            </w:r>
          </w:p>
          <w:p w:rsidR="00644046" w:rsidRPr="00DD5E90" w:rsidRDefault="00DD5E90" w:rsidP="00DD5E90">
            <w:pPr>
              <w:pStyle w:val="NoSpacing"/>
              <w:rPr>
                <w:rFonts w:ascii="Times New Roman" w:hAnsi="Times New Roman" w:cs="Times New Roman"/>
                <w:sz w:val="24"/>
                <w:szCs w:val="24"/>
                <w:lang w:val="ro-RO"/>
              </w:rPr>
            </w:pPr>
            <w:r>
              <w:rPr>
                <w:rFonts w:ascii="Times New Roman" w:hAnsi="Times New Roman" w:cs="Times New Roman"/>
                <w:sz w:val="24"/>
                <w:szCs w:val="24"/>
                <w:lang w:val="ro-RO"/>
              </w:rPr>
              <w:t>-</w:t>
            </w:r>
            <w:r w:rsidR="00644046" w:rsidRPr="00DD5E90">
              <w:rPr>
                <w:rFonts w:ascii="Times New Roman" w:hAnsi="Times New Roman" w:cs="Times New Roman"/>
                <w:sz w:val="24"/>
                <w:szCs w:val="24"/>
                <w:lang w:val="ro-RO"/>
              </w:rPr>
              <w:t>executia lucrarilor si montarea echipamentelor</w:t>
            </w:r>
          </w:p>
          <w:p w:rsidR="00644046" w:rsidRPr="00DD5E90" w:rsidRDefault="00DD5E90" w:rsidP="00DD5E90">
            <w:pPr>
              <w:pStyle w:val="NoSpacing"/>
              <w:rPr>
                <w:rFonts w:ascii="Times New Roman" w:hAnsi="Times New Roman" w:cs="Times New Roman"/>
                <w:sz w:val="24"/>
                <w:szCs w:val="24"/>
                <w:lang w:val="ro-RO"/>
              </w:rPr>
            </w:pPr>
            <w:r>
              <w:rPr>
                <w:rFonts w:ascii="Times New Roman" w:hAnsi="Times New Roman" w:cs="Times New Roman"/>
                <w:sz w:val="24"/>
                <w:szCs w:val="24"/>
                <w:lang w:val="ro-RO"/>
              </w:rPr>
              <w:t>-</w:t>
            </w:r>
            <w:r w:rsidR="00644046" w:rsidRPr="00DD5E90">
              <w:rPr>
                <w:rFonts w:ascii="Times New Roman" w:hAnsi="Times New Roman" w:cs="Times New Roman"/>
                <w:sz w:val="24"/>
                <w:szCs w:val="24"/>
                <w:lang w:val="ro-RO"/>
              </w:rPr>
              <w:t>monitorizare, evaluare, control</w:t>
            </w:r>
          </w:p>
          <w:p w:rsidR="00644046" w:rsidRPr="00DD5E90" w:rsidRDefault="00644046" w:rsidP="00DD5E90">
            <w:pPr>
              <w:pStyle w:val="NoSpacing"/>
              <w:rPr>
                <w:rFonts w:ascii="Times New Roman" w:hAnsi="Times New Roman" w:cs="Times New Roman"/>
                <w:sz w:val="24"/>
                <w:szCs w:val="24"/>
                <w:lang w:val="ro-RO"/>
              </w:rPr>
            </w:pPr>
            <w:r w:rsidRPr="00DD5E90">
              <w:rPr>
                <w:rFonts w:ascii="Times New Roman" w:hAnsi="Times New Roman" w:cs="Times New Roman"/>
                <w:sz w:val="24"/>
                <w:szCs w:val="24"/>
                <w:lang w:val="ro-RO"/>
              </w:rPr>
              <w:lastRenderedPageBreak/>
              <w:t xml:space="preserve">De asemenea, beneficiarul, in timpul implementarii proiectului, va mentine investitia realizata, asigurand mentenanta si servicile asociate necesare, nu va realiza modificari asupra calitatii de proprietar, nu va realiza o modificare substantiala care sa afecteze natura, obiectivele sau conditiile de realizare si care ar determina subminarea obiectivelor initiale ale investitiei. </w:t>
            </w:r>
          </w:p>
          <w:p w:rsidR="00644046" w:rsidRDefault="00644046" w:rsidP="00DD5E90">
            <w:pPr>
              <w:pStyle w:val="NoSpacing"/>
              <w:rPr>
                <w:rFonts w:ascii="Times New Roman" w:eastAsia="Times New Roman" w:hAnsi="Times New Roman" w:cs="Times New Roman"/>
                <w:color w:val="000000"/>
                <w:sz w:val="24"/>
                <w:szCs w:val="24"/>
              </w:rPr>
            </w:pPr>
            <w:r w:rsidRPr="00DD5E90">
              <w:rPr>
                <w:rFonts w:ascii="Times New Roman" w:eastAsia="Times New Roman" w:hAnsi="Times New Roman" w:cs="Times New Roman"/>
                <w:color w:val="000000"/>
                <w:sz w:val="24"/>
                <w:szCs w:val="24"/>
              </w:rPr>
              <w:t>În procesul de pregătire al proiectului si ulterior in etapa de implementare şi durabilitate a contractului de finanţare, solicitantul a respectat şi va respecta legislaţia naţională şi comunitară aplicabilă în domeniul dezvoltării durabile, protecției mediului, egalităţii de şanse, de gen, nediscriminare, accesibilitate.</w:t>
            </w:r>
          </w:p>
          <w:p w:rsidR="00DD5E90" w:rsidRPr="00DD5E90" w:rsidRDefault="00DD5E90" w:rsidP="00DD5E90">
            <w:pPr>
              <w:pStyle w:val="NoSpacing"/>
              <w:rPr>
                <w:rFonts w:ascii="Times New Roman" w:eastAsia="Times New Roman" w:hAnsi="Times New Roman" w:cs="Times New Roman"/>
                <w:sz w:val="24"/>
                <w:szCs w:val="24"/>
              </w:rPr>
            </w:pPr>
          </w:p>
          <w:p w:rsidR="00644046" w:rsidRDefault="00644046" w:rsidP="00DD5E90">
            <w:pPr>
              <w:pStyle w:val="NoSpacing"/>
              <w:rPr>
                <w:rFonts w:ascii="Times New Roman" w:hAnsi="Times New Roman" w:cs="Times New Roman"/>
                <w:sz w:val="24"/>
                <w:szCs w:val="24"/>
                <w:lang w:val="ro-RO"/>
              </w:rPr>
            </w:pPr>
            <w:r w:rsidRPr="00DD5E90">
              <w:rPr>
                <w:rFonts w:ascii="Times New Roman" w:hAnsi="Times New Roman" w:cs="Times New Roman"/>
                <w:sz w:val="24"/>
                <w:szCs w:val="24"/>
                <w:lang w:val="ro-RO"/>
              </w:rPr>
              <w:t>De asemenea, in timpul implementarii, beneficiarul va prezenta, nu mai tarziu de 3 luni de la semnarea contractului de finantare, DALI pentru cladirea propusa in cadrul proiectului si HCL de aprobare a indicatorilor tehnico-economici, Certificat de urbanism si nu mai tarziu de 9 luni de la semnarea contractului de finantare Proiectul tehnic, HCL actualizata faza PT si nu mai tarziu de 13 luni contractul de lucrari incheiat.</w:t>
            </w:r>
          </w:p>
          <w:p w:rsidR="00DD5E90" w:rsidRPr="00DD5E90" w:rsidRDefault="00DD5E90" w:rsidP="00DD5E90">
            <w:pPr>
              <w:pStyle w:val="NoSpacing"/>
              <w:rPr>
                <w:rFonts w:ascii="Times New Roman" w:hAnsi="Times New Roman" w:cs="Times New Roman"/>
                <w:sz w:val="24"/>
                <w:szCs w:val="24"/>
                <w:lang w:val="ro-RO"/>
              </w:rPr>
            </w:pPr>
          </w:p>
          <w:p w:rsidR="00644046" w:rsidRPr="00DD5E90" w:rsidRDefault="00644046" w:rsidP="00DD5E90">
            <w:pPr>
              <w:pStyle w:val="NoSpacing"/>
              <w:rPr>
                <w:rFonts w:ascii="Times New Roman" w:hAnsi="Times New Roman" w:cs="Times New Roman"/>
                <w:sz w:val="24"/>
                <w:szCs w:val="24"/>
                <w:lang w:val="ro-RO"/>
              </w:rPr>
            </w:pPr>
            <w:r w:rsidRPr="00DD5E90">
              <w:rPr>
                <w:rFonts w:ascii="Times New Roman" w:hAnsi="Times New Roman" w:cs="Times New Roman"/>
                <w:sz w:val="24"/>
                <w:szCs w:val="24"/>
              </w:rPr>
              <w:t xml:space="preserve">Beneficiariul va prezenta, după finalizarea lucrărilor de execuție, procesul-verbal de recepție la terminarea lucrărilor, în termen de maxim 5 de zile de la data întocmirii acestuia si CPE la finalizarea lucrarilor in termen de maxim 5 zile de la data intocmirii acestuia. </w:t>
            </w:r>
          </w:p>
          <w:p w:rsidR="00644046" w:rsidRPr="00DD5E90" w:rsidRDefault="00644046" w:rsidP="00DD5E90">
            <w:pPr>
              <w:pStyle w:val="NoSpacing"/>
              <w:rPr>
                <w:rFonts w:ascii="Times New Roman" w:hAnsi="Times New Roman" w:cs="Times New Roman"/>
                <w:sz w:val="24"/>
                <w:szCs w:val="24"/>
                <w:lang w:val="ro-RO"/>
              </w:rPr>
            </w:pPr>
          </w:p>
        </w:tc>
      </w:tr>
      <w:tr w:rsidR="00644046" w:rsidRPr="005B274D" w:rsidTr="00A423C1">
        <w:tc>
          <w:tcPr>
            <w:tcW w:w="0" w:type="auto"/>
            <w:shd w:val="clear" w:color="auto" w:fill="auto"/>
          </w:tcPr>
          <w:p w:rsidR="00644046" w:rsidRPr="005B274D" w:rsidRDefault="00644046" w:rsidP="00A423C1">
            <w:pPr>
              <w:spacing w:after="0" w:line="240" w:lineRule="auto"/>
              <w:rPr>
                <w:rFonts w:ascii="Times New Roman" w:hAnsi="Times New Roman" w:cs="Times New Roman"/>
                <w:sz w:val="24"/>
                <w:szCs w:val="24"/>
                <w:lang w:val="ro-RO"/>
              </w:rPr>
            </w:pPr>
            <w:r w:rsidRPr="005B274D">
              <w:rPr>
                <w:rFonts w:ascii="Times New Roman" w:hAnsi="Times New Roman" w:cs="Times New Roman"/>
                <w:sz w:val="24"/>
                <w:szCs w:val="24"/>
                <w:lang w:val="ro-RO"/>
              </w:rPr>
              <w:lastRenderedPageBreak/>
              <w:t>9.</w:t>
            </w:r>
          </w:p>
        </w:tc>
        <w:tc>
          <w:tcPr>
            <w:tcW w:w="0" w:type="auto"/>
            <w:shd w:val="clear" w:color="auto" w:fill="auto"/>
          </w:tcPr>
          <w:p w:rsidR="00644046" w:rsidRPr="005B274D" w:rsidRDefault="00644046" w:rsidP="00A423C1">
            <w:pPr>
              <w:spacing w:after="0" w:line="240" w:lineRule="auto"/>
              <w:rPr>
                <w:rFonts w:ascii="Times New Roman" w:hAnsi="Times New Roman" w:cs="Times New Roman"/>
                <w:sz w:val="24"/>
                <w:szCs w:val="24"/>
                <w:lang w:val="ro-RO"/>
              </w:rPr>
            </w:pPr>
            <w:r w:rsidRPr="005B274D">
              <w:rPr>
                <w:rFonts w:ascii="Times New Roman" w:hAnsi="Times New Roman" w:cs="Times New Roman"/>
                <w:sz w:val="24"/>
                <w:szCs w:val="24"/>
                <w:lang w:val="ro-RO"/>
              </w:rPr>
              <w:t>Alte informații</w:t>
            </w:r>
          </w:p>
        </w:tc>
        <w:tc>
          <w:tcPr>
            <w:tcW w:w="7200" w:type="dxa"/>
            <w:shd w:val="clear" w:color="auto" w:fill="auto"/>
          </w:tcPr>
          <w:p w:rsidR="00644046" w:rsidRPr="005B274D" w:rsidRDefault="00644046" w:rsidP="00A423C1">
            <w:pPr>
              <w:spacing w:after="0" w:line="240" w:lineRule="auto"/>
              <w:rPr>
                <w:rFonts w:ascii="Times New Roman" w:hAnsi="Times New Roman" w:cs="Times New Roman"/>
                <w:sz w:val="24"/>
                <w:szCs w:val="24"/>
                <w:lang w:val="ro-RO"/>
              </w:rPr>
            </w:pPr>
          </w:p>
        </w:tc>
      </w:tr>
    </w:tbl>
    <w:p w:rsidR="00644046" w:rsidRDefault="00644046" w:rsidP="00644046">
      <w:pPr>
        <w:pStyle w:val="ListParagraph"/>
        <w:jc w:val="right"/>
        <w:rPr>
          <w:rFonts w:ascii="Times New Roman" w:hAnsi="Times New Roman" w:cs="Times New Roman"/>
          <w:b/>
          <w:sz w:val="24"/>
          <w:szCs w:val="24"/>
        </w:rPr>
      </w:pPr>
    </w:p>
    <w:p w:rsidR="00D762AE" w:rsidRPr="005B274D" w:rsidRDefault="00D762AE" w:rsidP="00644046">
      <w:pPr>
        <w:pStyle w:val="ListParagraph"/>
        <w:jc w:val="right"/>
        <w:rPr>
          <w:rFonts w:ascii="Times New Roman" w:hAnsi="Times New Roman" w:cs="Times New Roman"/>
          <w:b/>
          <w:sz w:val="24"/>
          <w:szCs w:val="24"/>
        </w:rPr>
      </w:pPr>
    </w:p>
    <w:p w:rsidR="00D762AE" w:rsidRPr="00D762AE" w:rsidRDefault="00D762AE" w:rsidP="00D762AE">
      <w:pPr>
        <w:pStyle w:val="NoSpacing"/>
        <w:rPr>
          <w:rFonts w:ascii="Times New Roman" w:hAnsi="Times New Roman" w:cs="Times New Roman"/>
          <w:b/>
          <w:sz w:val="24"/>
          <w:szCs w:val="24"/>
          <w:lang w:val="ro-RO"/>
        </w:rPr>
      </w:pPr>
      <w:r w:rsidRPr="00D762AE">
        <w:rPr>
          <w:rFonts w:ascii="Times New Roman" w:hAnsi="Times New Roman" w:cs="Times New Roman"/>
          <w:b/>
          <w:sz w:val="24"/>
          <w:szCs w:val="24"/>
          <w:lang w:val="it-IT"/>
        </w:rPr>
        <w:t>PREŞEDINTE DE ŞEDINŢĂ,                            Contrasemneaz</w:t>
      </w:r>
      <w:r w:rsidRPr="00D762AE">
        <w:rPr>
          <w:rFonts w:ascii="Times New Roman" w:hAnsi="Times New Roman" w:cs="Times New Roman"/>
          <w:b/>
          <w:sz w:val="24"/>
          <w:szCs w:val="24"/>
          <w:lang w:val="ro-RO"/>
        </w:rPr>
        <w:t xml:space="preserve">ă </w:t>
      </w:r>
      <w:r w:rsidRPr="00D762AE">
        <w:rPr>
          <w:rFonts w:ascii="Times New Roman" w:hAnsi="Times New Roman" w:cs="Times New Roman"/>
          <w:b/>
          <w:sz w:val="24"/>
          <w:szCs w:val="24"/>
          <w:lang w:val="it-IT"/>
        </w:rPr>
        <w:t>pentru legalitate</w:t>
      </w:r>
      <w:r w:rsidRPr="00D762AE">
        <w:rPr>
          <w:rFonts w:ascii="Times New Roman" w:hAnsi="Times New Roman" w:cs="Times New Roman"/>
          <w:b/>
          <w:sz w:val="24"/>
          <w:szCs w:val="24"/>
          <w:lang w:val="ro-RO"/>
        </w:rPr>
        <w:t>,</w:t>
      </w:r>
    </w:p>
    <w:p w:rsidR="00D762AE" w:rsidRPr="00D762AE" w:rsidRDefault="00D762AE" w:rsidP="00D762AE">
      <w:pPr>
        <w:pStyle w:val="NoSpacing"/>
        <w:rPr>
          <w:rFonts w:ascii="Times New Roman" w:hAnsi="Times New Roman" w:cs="Times New Roman"/>
          <w:b/>
          <w:sz w:val="24"/>
          <w:szCs w:val="24"/>
          <w:lang w:val="ro-RO"/>
        </w:rPr>
      </w:pPr>
      <w:r w:rsidRPr="00D762AE">
        <w:rPr>
          <w:rFonts w:ascii="Times New Roman" w:hAnsi="Times New Roman" w:cs="Times New Roman"/>
          <w:b/>
          <w:sz w:val="24"/>
          <w:szCs w:val="24"/>
          <w:lang w:val="pt-BR"/>
        </w:rPr>
        <w:t xml:space="preserve">            </w:t>
      </w:r>
      <w:r>
        <w:rPr>
          <w:rFonts w:ascii="Times New Roman" w:hAnsi="Times New Roman" w:cs="Times New Roman"/>
          <w:b/>
          <w:sz w:val="24"/>
          <w:szCs w:val="24"/>
          <w:lang w:val="pt-BR"/>
        </w:rPr>
        <w:t xml:space="preserve"> </w:t>
      </w:r>
      <w:r w:rsidRPr="00D762AE">
        <w:rPr>
          <w:rFonts w:ascii="Times New Roman" w:hAnsi="Times New Roman" w:cs="Times New Roman"/>
          <w:b/>
          <w:sz w:val="24"/>
          <w:szCs w:val="24"/>
          <w:lang w:val="pt-BR"/>
        </w:rPr>
        <w:t xml:space="preserve">Bucur Stefan          </w:t>
      </w:r>
      <w:r w:rsidRPr="00D762AE">
        <w:rPr>
          <w:rFonts w:ascii="Times New Roman" w:hAnsi="Times New Roman" w:cs="Times New Roman"/>
          <w:b/>
          <w:sz w:val="24"/>
          <w:szCs w:val="24"/>
          <w:lang w:val="ro-RO"/>
        </w:rPr>
        <w:t xml:space="preserve">                                                 Secretar general,</w:t>
      </w:r>
    </w:p>
    <w:p w:rsidR="00D762AE" w:rsidRPr="00D762AE" w:rsidRDefault="00D762AE" w:rsidP="00D762AE">
      <w:pPr>
        <w:pStyle w:val="NoSpacing"/>
        <w:rPr>
          <w:rFonts w:ascii="Times New Roman" w:hAnsi="Times New Roman" w:cs="Times New Roman"/>
          <w:b/>
          <w:sz w:val="24"/>
          <w:szCs w:val="24"/>
          <w:lang w:val="pt-BR"/>
        </w:rPr>
      </w:pPr>
      <w:r w:rsidRPr="00D762AE">
        <w:rPr>
          <w:rFonts w:ascii="Times New Roman" w:hAnsi="Times New Roman" w:cs="Times New Roman"/>
          <w:b/>
          <w:color w:val="000000"/>
          <w:sz w:val="24"/>
          <w:szCs w:val="24"/>
          <w:lang w:val="ro-RO"/>
        </w:rPr>
        <w:tab/>
      </w:r>
      <w:r w:rsidRPr="00D762AE">
        <w:rPr>
          <w:rFonts w:ascii="Times New Roman" w:hAnsi="Times New Roman" w:cs="Times New Roman"/>
          <w:b/>
          <w:color w:val="000000"/>
          <w:sz w:val="24"/>
          <w:szCs w:val="24"/>
          <w:lang w:val="ro-RO"/>
        </w:rPr>
        <w:tab/>
      </w:r>
      <w:r w:rsidRPr="00D762AE">
        <w:rPr>
          <w:rFonts w:ascii="Times New Roman" w:hAnsi="Times New Roman" w:cs="Times New Roman"/>
          <w:b/>
          <w:color w:val="000000"/>
          <w:sz w:val="24"/>
          <w:szCs w:val="24"/>
          <w:lang w:val="ro-RO"/>
        </w:rPr>
        <w:tab/>
      </w:r>
      <w:r w:rsidRPr="00D762AE">
        <w:rPr>
          <w:rFonts w:ascii="Times New Roman" w:hAnsi="Times New Roman" w:cs="Times New Roman"/>
          <w:b/>
          <w:color w:val="000000"/>
          <w:sz w:val="24"/>
          <w:szCs w:val="24"/>
          <w:lang w:val="ro-RO"/>
        </w:rPr>
        <w:tab/>
      </w:r>
      <w:r w:rsidRPr="00D762AE">
        <w:rPr>
          <w:rFonts w:ascii="Times New Roman" w:hAnsi="Times New Roman" w:cs="Times New Roman"/>
          <w:b/>
          <w:color w:val="000000"/>
          <w:sz w:val="24"/>
          <w:szCs w:val="24"/>
          <w:lang w:val="ro-RO"/>
        </w:rPr>
        <w:tab/>
      </w:r>
      <w:r w:rsidRPr="00D762AE">
        <w:rPr>
          <w:rFonts w:ascii="Times New Roman" w:hAnsi="Times New Roman" w:cs="Times New Roman"/>
          <w:b/>
          <w:color w:val="000000"/>
          <w:sz w:val="24"/>
          <w:szCs w:val="24"/>
          <w:lang w:val="ro-RO"/>
        </w:rPr>
        <w:tab/>
      </w:r>
      <w:r w:rsidRPr="00D762AE">
        <w:rPr>
          <w:rFonts w:ascii="Times New Roman" w:hAnsi="Times New Roman" w:cs="Times New Roman"/>
          <w:b/>
          <w:sz w:val="24"/>
          <w:szCs w:val="24"/>
          <w:lang w:val="ro-RO"/>
        </w:rPr>
        <w:t xml:space="preserve">           </w:t>
      </w:r>
      <w:r w:rsidRPr="00D762AE">
        <w:rPr>
          <w:rFonts w:ascii="Times New Roman" w:hAnsi="Times New Roman" w:cs="Times New Roman"/>
          <w:b/>
          <w:sz w:val="24"/>
          <w:szCs w:val="24"/>
          <w:lang w:val="ro-RO"/>
        </w:rPr>
        <w:tab/>
        <w:t xml:space="preserve">               Baroana Ion</w:t>
      </w:r>
    </w:p>
    <w:p w:rsidR="005B274D" w:rsidRDefault="005B274D" w:rsidP="005B274D">
      <w:pPr>
        <w:ind w:firstLine="720"/>
        <w:jc w:val="center"/>
        <w:rPr>
          <w:b/>
          <w:bCs/>
          <w:lang w:val="ro-RO"/>
        </w:rPr>
      </w:pPr>
    </w:p>
    <w:p w:rsidR="00644046" w:rsidRPr="002D093F" w:rsidRDefault="00644046" w:rsidP="00644046">
      <w:pPr>
        <w:jc w:val="right"/>
      </w:pPr>
    </w:p>
    <w:sectPr w:rsidR="00644046" w:rsidRPr="002D093F" w:rsidSect="000356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lyphLessFont">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55485B"/>
    <w:multiLevelType w:val="multilevel"/>
    <w:tmpl w:val="F96C60E4"/>
    <w:lvl w:ilvl="0">
      <w:numFmt w:val="bullet"/>
      <w:lvlText w:val="-"/>
      <w:lvlJc w:val="left"/>
      <w:pPr>
        <w:ind w:left="360" w:hanging="360"/>
      </w:pPr>
      <w:rPr>
        <w:rFonts w:ascii="Calibri" w:eastAsia="Calibri" w:hAnsi="Calibri" w:cs="Calibri"/>
        <w:vertAlign w:val="baseline"/>
      </w:rPr>
    </w:lvl>
    <w:lvl w:ilvl="1">
      <w:start w:val="1"/>
      <w:numFmt w:val="decimal"/>
      <w:lvlText w:val="%2."/>
      <w:lvlJc w:val="left"/>
      <w:pPr>
        <w:ind w:left="1080" w:hanging="360"/>
      </w:pPr>
      <w:rPr>
        <w:vertAlign w:val="baseline"/>
      </w:rPr>
    </w:lvl>
    <w:lvl w:ilvl="2">
      <w:start w:val="5"/>
      <w:numFmt w:val="lowerLetter"/>
      <w:lvlText w:val="%3."/>
      <w:lvlJc w:val="left"/>
      <w:pPr>
        <w:ind w:left="1800" w:hanging="360"/>
      </w:pPr>
      <w:rPr>
        <w:vertAlign w:val="baseline"/>
      </w:rPr>
    </w:lvl>
    <w:lvl w:ilvl="3">
      <w:numFmt w:val="bullet"/>
      <w:lvlText w:val="●"/>
      <w:lvlJc w:val="left"/>
      <w:pPr>
        <w:ind w:left="2520" w:hanging="360"/>
      </w:pPr>
      <w:rPr>
        <w:rFonts w:ascii="Noto Sans Symbols" w:eastAsia="Noto Sans Symbols" w:hAnsi="Noto Sans Symbols" w:cs="Noto Sans Symbols"/>
        <w:vertAlign w:val="baseline"/>
      </w:rPr>
    </w:lvl>
    <w:lvl w:ilvl="4">
      <w:numFmt w:val="bullet"/>
      <w:lvlText w:val="-"/>
      <w:lvlJc w:val="left"/>
      <w:pPr>
        <w:ind w:left="3240" w:hanging="360"/>
      </w:pPr>
      <w:rPr>
        <w:rFonts w:ascii="Calibri" w:eastAsia="Calibri" w:hAnsi="Calibri" w:cs="Calibri"/>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nsid w:val="207444A5"/>
    <w:multiLevelType w:val="hybridMultilevel"/>
    <w:tmpl w:val="51E67106"/>
    <w:lvl w:ilvl="0" w:tplc="BCBE6F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89615D"/>
    <w:multiLevelType w:val="hybridMultilevel"/>
    <w:tmpl w:val="F1A4AE92"/>
    <w:lvl w:ilvl="0" w:tplc="608C600A">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9B0702"/>
    <w:multiLevelType w:val="hybridMultilevel"/>
    <w:tmpl w:val="FBA8EF42"/>
    <w:lvl w:ilvl="0" w:tplc="00000002">
      <w:start w:val="1"/>
      <w:numFmt w:val="bullet"/>
      <w:lvlText w:val="-"/>
      <w:lvlJc w:val="left"/>
      <w:pPr>
        <w:ind w:left="1080" w:hanging="360"/>
      </w:pPr>
      <w:rPr>
        <w:rFonts w:ascii="Times New Roman" w:hAnsi="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6B623ED"/>
    <w:multiLevelType w:val="hybridMultilevel"/>
    <w:tmpl w:val="0C1A8F7E"/>
    <w:lvl w:ilvl="0" w:tplc="72E67F00">
      <w:start w:val="1"/>
      <w:numFmt w:val="lowerLetter"/>
      <w:pStyle w:val="TITLU3"/>
      <w:lvlText w:val="%1)"/>
      <w:lvlJc w:val="left"/>
      <w:pPr>
        <w:ind w:left="360" w:hanging="360"/>
      </w:pPr>
      <w:rPr>
        <w:color w:val="auto"/>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nsid w:val="38CA6A86"/>
    <w:multiLevelType w:val="hybridMultilevel"/>
    <w:tmpl w:val="B14087A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9B7625B"/>
    <w:multiLevelType w:val="hybridMultilevel"/>
    <w:tmpl w:val="640A2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B33538"/>
    <w:multiLevelType w:val="hybridMultilevel"/>
    <w:tmpl w:val="DFFC7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CD967EA"/>
    <w:multiLevelType w:val="hybridMultilevel"/>
    <w:tmpl w:val="A9C683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F85C23"/>
    <w:multiLevelType w:val="hybridMultilevel"/>
    <w:tmpl w:val="BA06FE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014A37"/>
    <w:multiLevelType w:val="multilevel"/>
    <w:tmpl w:val="10922514"/>
    <w:lvl w:ilvl="0">
      <w:start w:val="1"/>
      <w:numFmt w:val="upperRoman"/>
      <w:lvlText w:val="%1."/>
      <w:lvlJc w:val="left"/>
      <w:pPr>
        <w:ind w:left="1789" w:hanging="720"/>
      </w:pPr>
      <w:rPr>
        <w:rFonts w:hint="default"/>
        <w:b/>
        <w:bCs w:val="0"/>
      </w:rPr>
    </w:lvl>
    <w:lvl w:ilvl="1">
      <w:start w:val="1"/>
      <w:numFmt w:val="decimal"/>
      <w:isLgl/>
      <w:lvlText w:val="%1.%2."/>
      <w:lvlJc w:val="left"/>
      <w:pPr>
        <w:ind w:left="1710" w:hanging="360"/>
      </w:pPr>
      <w:rPr>
        <w:rFonts w:hint="default"/>
        <w:color w:val="auto"/>
      </w:rPr>
    </w:lvl>
    <w:lvl w:ilvl="2">
      <w:start w:val="1"/>
      <w:numFmt w:val="decimal"/>
      <w:isLgl/>
      <w:lvlText w:val="%1.%2.%3."/>
      <w:lvlJc w:val="left"/>
      <w:pPr>
        <w:ind w:left="2880" w:hanging="720"/>
      </w:pPr>
      <w:rPr>
        <w:rFonts w:hint="default"/>
        <w:b/>
        <w:i w:val="0"/>
      </w:rPr>
    </w:lvl>
    <w:lvl w:ilvl="3">
      <w:start w:val="1"/>
      <w:numFmt w:val="decimal"/>
      <w:isLgl/>
      <w:lvlText w:val="%1.%2.%3.%4."/>
      <w:lvlJc w:val="left"/>
      <w:pPr>
        <w:ind w:left="2869" w:hanging="72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3949" w:hanging="1080"/>
      </w:pPr>
      <w:rPr>
        <w:rFonts w:hint="default"/>
      </w:rPr>
    </w:lvl>
    <w:lvl w:ilvl="6">
      <w:start w:val="1"/>
      <w:numFmt w:val="decimal"/>
      <w:isLgl/>
      <w:lvlText w:val="%1.%2.%3.%4.%5.%6.%7."/>
      <w:lvlJc w:val="left"/>
      <w:pPr>
        <w:ind w:left="4669" w:hanging="1440"/>
      </w:pPr>
      <w:rPr>
        <w:rFonts w:hint="default"/>
      </w:rPr>
    </w:lvl>
    <w:lvl w:ilvl="7">
      <w:start w:val="1"/>
      <w:numFmt w:val="decimal"/>
      <w:isLgl/>
      <w:lvlText w:val="%1.%2.%3.%4.%5.%6.%7.%8."/>
      <w:lvlJc w:val="left"/>
      <w:pPr>
        <w:ind w:left="5029" w:hanging="1440"/>
      </w:pPr>
      <w:rPr>
        <w:rFonts w:hint="default"/>
      </w:rPr>
    </w:lvl>
    <w:lvl w:ilvl="8">
      <w:start w:val="1"/>
      <w:numFmt w:val="decimal"/>
      <w:isLgl/>
      <w:lvlText w:val="%1.%2.%3.%4.%5.%6.%7.%8.%9."/>
      <w:lvlJc w:val="left"/>
      <w:pPr>
        <w:ind w:left="5749" w:hanging="1800"/>
      </w:pPr>
      <w:rPr>
        <w:rFonts w:hint="default"/>
      </w:rPr>
    </w:lvl>
  </w:abstractNum>
  <w:abstractNum w:abstractNumId="11">
    <w:nsid w:val="53B9272B"/>
    <w:multiLevelType w:val="hybridMultilevel"/>
    <w:tmpl w:val="1208244A"/>
    <w:lvl w:ilvl="0" w:tplc="04090017">
      <w:start w:val="1"/>
      <w:numFmt w:val="lowerLetter"/>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12">
    <w:nsid w:val="55CE1676"/>
    <w:multiLevelType w:val="hybridMultilevel"/>
    <w:tmpl w:val="F9BC4C7A"/>
    <w:lvl w:ilvl="0" w:tplc="5B485D98">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2567AB"/>
    <w:multiLevelType w:val="hybridMultilevel"/>
    <w:tmpl w:val="9C62E4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1A5E7E"/>
    <w:multiLevelType w:val="hybridMultilevel"/>
    <w:tmpl w:val="7C1228F2"/>
    <w:lvl w:ilvl="0" w:tplc="25B4C7B2">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A47D88"/>
    <w:multiLevelType w:val="hybridMultilevel"/>
    <w:tmpl w:val="7194D422"/>
    <w:lvl w:ilvl="0" w:tplc="B92070A8">
      <w:start w:val="2"/>
      <w:numFmt w:val="bullet"/>
      <w:lvlText w:val="-"/>
      <w:lvlJc w:val="left"/>
      <w:pPr>
        <w:tabs>
          <w:tab w:val="num" w:pos="1068"/>
        </w:tabs>
        <w:ind w:left="1068" w:hanging="360"/>
      </w:pPr>
      <w:rPr>
        <w:rFonts w:ascii="Arial" w:eastAsia="Times New Roman" w:hAnsi="Arial" w:cs="Arial" w:hint="default"/>
      </w:rPr>
    </w:lvl>
    <w:lvl w:ilvl="1" w:tplc="04090005">
      <w:start w:val="1"/>
      <w:numFmt w:val="bullet"/>
      <w:lvlText w:val=""/>
      <w:lvlJc w:val="left"/>
      <w:pPr>
        <w:tabs>
          <w:tab w:val="num" w:pos="1788"/>
        </w:tabs>
        <w:ind w:left="1788" w:hanging="360"/>
      </w:pPr>
      <w:rPr>
        <w:rFonts w:ascii="Wingdings" w:hAnsi="Wingdings"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tentative="1">
      <w:start w:val="1"/>
      <w:numFmt w:val="bullet"/>
      <w:lvlText w:val=""/>
      <w:lvlJc w:val="left"/>
      <w:pPr>
        <w:tabs>
          <w:tab w:val="num" w:pos="3228"/>
        </w:tabs>
        <w:ind w:left="3228"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cs="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cs="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16">
    <w:nsid w:val="6FD35104"/>
    <w:multiLevelType w:val="hybridMultilevel"/>
    <w:tmpl w:val="2CAE6148"/>
    <w:lvl w:ilvl="0" w:tplc="8DF8C8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97C66B6"/>
    <w:multiLevelType w:val="hybridMultilevel"/>
    <w:tmpl w:val="F6664A26"/>
    <w:lvl w:ilvl="0" w:tplc="EF866C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14"/>
  </w:num>
  <w:num w:numId="5">
    <w:abstractNumId w:val="2"/>
  </w:num>
  <w:num w:numId="6">
    <w:abstractNumId w:val="3"/>
  </w:num>
  <w:num w:numId="7">
    <w:abstractNumId w:val="10"/>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8"/>
  </w:num>
  <w:num w:numId="12">
    <w:abstractNumId w:val="17"/>
  </w:num>
  <w:num w:numId="13">
    <w:abstractNumId w:val="13"/>
  </w:num>
  <w:num w:numId="14">
    <w:abstractNumId w:val="1"/>
  </w:num>
  <w:num w:numId="15">
    <w:abstractNumId w:val="7"/>
  </w:num>
  <w:num w:numId="16">
    <w:abstractNumId w:val="0"/>
  </w:num>
  <w:num w:numId="17">
    <w:abstractNumId w:val="15"/>
  </w:num>
  <w:num w:numId="18">
    <w:abstractNumId w:val="1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E09"/>
    <w:rsid w:val="000006C1"/>
    <w:rsid w:val="00024787"/>
    <w:rsid w:val="00034F2B"/>
    <w:rsid w:val="000356A8"/>
    <w:rsid w:val="00077A49"/>
    <w:rsid w:val="00130AA2"/>
    <w:rsid w:val="00153A5E"/>
    <w:rsid w:val="00170B15"/>
    <w:rsid w:val="002812E3"/>
    <w:rsid w:val="00294959"/>
    <w:rsid w:val="002A40C7"/>
    <w:rsid w:val="002D093F"/>
    <w:rsid w:val="00333A00"/>
    <w:rsid w:val="003A1271"/>
    <w:rsid w:val="003F757E"/>
    <w:rsid w:val="00414003"/>
    <w:rsid w:val="004B003E"/>
    <w:rsid w:val="004B6E7D"/>
    <w:rsid w:val="00531752"/>
    <w:rsid w:val="00534B29"/>
    <w:rsid w:val="005528E5"/>
    <w:rsid w:val="005B274D"/>
    <w:rsid w:val="005B4CBB"/>
    <w:rsid w:val="005E40F5"/>
    <w:rsid w:val="005E6583"/>
    <w:rsid w:val="006053C4"/>
    <w:rsid w:val="00644046"/>
    <w:rsid w:val="00656F2D"/>
    <w:rsid w:val="00666F0C"/>
    <w:rsid w:val="006944EB"/>
    <w:rsid w:val="0073226F"/>
    <w:rsid w:val="00795B0A"/>
    <w:rsid w:val="007B087E"/>
    <w:rsid w:val="007F4744"/>
    <w:rsid w:val="00831CC3"/>
    <w:rsid w:val="00872A02"/>
    <w:rsid w:val="008776B2"/>
    <w:rsid w:val="008E0BD2"/>
    <w:rsid w:val="00924EFF"/>
    <w:rsid w:val="00955D9B"/>
    <w:rsid w:val="00980124"/>
    <w:rsid w:val="00A224EF"/>
    <w:rsid w:val="00AA02C5"/>
    <w:rsid w:val="00AA51CE"/>
    <w:rsid w:val="00BE06BF"/>
    <w:rsid w:val="00C1594E"/>
    <w:rsid w:val="00C162DC"/>
    <w:rsid w:val="00C67398"/>
    <w:rsid w:val="00CD52B7"/>
    <w:rsid w:val="00D50CF4"/>
    <w:rsid w:val="00D65EAE"/>
    <w:rsid w:val="00D762AE"/>
    <w:rsid w:val="00D950FE"/>
    <w:rsid w:val="00DA61BD"/>
    <w:rsid w:val="00DD5E90"/>
    <w:rsid w:val="00E10ADC"/>
    <w:rsid w:val="00E67BD4"/>
    <w:rsid w:val="00E73DE5"/>
    <w:rsid w:val="00E762BB"/>
    <w:rsid w:val="00E9373C"/>
    <w:rsid w:val="00F174DE"/>
    <w:rsid w:val="00F47FE1"/>
    <w:rsid w:val="00F56FB8"/>
    <w:rsid w:val="00FB7E09"/>
    <w:rsid w:val="00FC6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A90763-3FA8-4CA7-B8DE-6D8882D55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6A8"/>
  </w:style>
  <w:style w:type="paragraph" w:styleId="Heading1">
    <w:name w:val="heading 1"/>
    <w:basedOn w:val="Normal"/>
    <w:next w:val="Normal"/>
    <w:link w:val="Heading1Char"/>
    <w:qFormat/>
    <w:rsid w:val="008E0BD2"/>
    <w:pPr>
      <w:keepNext/>
      <w:shd w:val="clear" w:color="auto" w:fill="D9D9D9"/>
      <w:spacing w:before="240" w:after="960" w:line="240" w:lineRule="auto"/>
      <w:ind w:left="432" w:hanging="432"/>
      <w:outlineLvl w:val="0"/>
    </w:pPr>
    <w:rPr>
      <w:rFonts w:ascii="Trebuchet MS" w:eastAsia="Times New Roman" w:hAnsi="Trebuchet MS" w:cs="Arial"/>
      <w:b/>
      <w:bCs/>
      <w:kern w:val="32"/>
      <w:sz w:val="28"/>
      <w:szCs w:val="32"/>
      <w:lang w:val="ro-RO"/>
    </w:rPr>
  </w:style>
  <w:style w:type="paragraph" w:styleId="Heading2">
    <w:name w:val="heading 2"/>
    <w:aliases w:val="Nadpis_2,AB,Numbered - 2,Sub Heading,ignorer2,Heading 2 Char1,Heading 2 Char Char"/>
    <w:basedOn w:val="Normal"/>
    <w:next w:val="Normal"/>
    <w:link w:val="Heading2Char"/>
    <w:qFormat/>
    <w:rsid w:val="008E0BD2"/>
    <w:pPr>
      <w:keepNext/>
      <w:spacing w:before="240" w:after="60" w:line="240" w:lineRule="auto"/>
      <w:ind w:left="576" w:hanging="576"/>
      <w:outlineLvl w:val="1"/>
    </w:pPr>
    <w:rPr>
      <w:rFonts w:ascii="Trebuchet MS" w:eastAsia="Times New Roman" w:hAnsi="Trebuchet MS" w:cs="Arial"/>
      <w:b/>
      <w:bCs/>
      <w:sz w:val="24"/>
      <w:szCs w:val="28"/>
      <w:lang w:val="ro-RO"/>
    </w:rPr>
  </w:style>
  <w:style w:type="paragraph" w:styleId="Heading3">
    <w:name w:val="heading 3"/>
    <w:aliases w:val="Podpodkapitola,adpis 3,KopCat. 3,Numbered - 3"/>
    <w:basedOn w:val="Normal"/>
    <w:next w:val="Normal"/>
    <w:link w:val="Heading3Char"/>
    <w:unhideWhenUsed/>
    <w:qFormat/>
    <w:rsid w:val="00FB7E0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8E0BD2"/>
    <w:pPr>
      <w:keepNext/>
      <w:spacing w:before="240" w:after="60" w:line="240" w:lineRule="auto"/>
      <w:ind w:left="864" w:hanging="864"/>
      <w:outlineLvl w:val="3"/>
    </w:pPr>
    <w:rPr>
      <w:rFonts w:ascii="Trebuchet MS" w:eastAsia="Times New Roman" w:hAnsi="Trebuchet MS" w:cs="Arial"/>
      <w:b/>
      <w:bCs/>
      <w:sz w:val="20"/>
      <w:szCs w:val="28"/>
      <w:lang w:val="ro-RO"/>
    </w:rPr>
  </w:style>
  <w:style w:type="paragraph" w:styleId="Heading5">
    <w:name w:val="heading 5"/>
    <w:basedOn w:val="Normal"/>
    <w:next w:val="Normal"/>
    <w:link w:val="Heading5Char"/>
    <w:qFormat/>
    <w:rsid w:val="008E0BD2"/>
    <w:pPr>
      <w:keepNext/>
      <w:spacing w:after="0" w:line="240" w:lineRule="auto"/>
      <w:ind w:left="1008" w:hanging="1008"/>
      <w:jc w:val="right"/>
      <w:outlineLvl w:val="4"/>
    </w:pPr>
    <w:rPr>
      <w:rFonts w:ascii="Trebuchet MS" w:eastAsia="Times New Roman" w:hAnsi="Trebuchet MS" w:cs="Times New Roman"/>
      <w:b/>
      <w:bCs/>
      <w:sz w:val="20"/>
      <w:szCs w:val="24"/>
      <w:lang w:val="ro-RO"/>
    </w:rPr>
  </w:style>
  <w:style w:type="paragraph" w:styleId="Heading6">
    <w:name w:val="heading 6"/>
    <w:basedOn w:val="Normal"/>
    <w:next w:val="Normal"/>
    <w:link w:val="Heading6Char"/>
    <w:qFormat/>
    <w:rsid w:val="008E0BD2"/>
    <w:pPr>
      <w:keepNext/>
      <w:spacing w:before="120" w:after="120" w:line="240" w:lineRule="auto"/>
      <w:ind w:left="1152" w:hanging="1152"/>
      <w:jc w:val="right"/>
      <w:outlineLvl w:val="5"/>
    </w:pPr>
    <w:rPr>
      <w:rFonts w:ascii="Trebuchet MS" w:eastAsia="Times New Roman" w:hAnsi="Trebuchet MS" w:cs="Arial"/>
      <w:b/>
      <w:caps/>
      <w:color w:val="003366"/>
      <w:spacing w:val="-22"/>
      <w:sz w:val="36"/>
      <w:szCs w:val="24"/>
      <w:lang w:val="ro-RO"/>
    </w:rPr>
  </w:style>
  <w:style w:type="paragraph" w:styleId="Heading7">
    <w:name w:val="heading 7"/>
    <w:basedOn w:val="Normal"/>
    <w:next w:val="Normal"/>
    <w:link w:val="Heading7Char"/>
    <w:qFormat/>
    <w:rsid w:val="008E0BD2"/>
    <w:pPr>
      <w:keepNext/>
      <w:spacing w:before="120" w:after="120" w:line="240" w:lineRule="auto"/>
      <w:ind w:left="1296" w:hanging="1296"/>
      <w:jc w:val="center"/>
      <w:outlineLvl w:val="6"/>
    </w:pPr>
    <w:rPr>
      <w:rFonts w:ascii="Trebuchet MS" w:eastAsia="Times New Roman" w:hAnsi="Trebuchet MS" w:cs="Times New Roman"/>
      <w:sz w:val="24"/>
      <w:szCs w:val="24"/>
      <w:lang w:val="ro-RO"/>
    </w:rPr>
  </w:style>
  <w:style w:type="paragraph" w:styleId="Heading8">
    <w:name w:val="heading 8"/>
    <w:basedOn w:val="Normal"/>
    <w:next w:val="Normal"/>
    <w:link w:val="Heading8Char"/>
    <w:qFormat/>
    <w:rsid w:val="008E0BD2"/>
    <w:pPr>
      <w:keepNext/>
      <w:spacing w:after="0" w:line="240" w:lineRule="auto"/>
      <w:ind w:left="1440" w:hanging="1440"/>
      <w:jc w:val="right"/>
      <w:outlineLvl w:val="7"/>
    </w:pPr>
    <w:rPr>
      <w:rFonts w:ascii="Trebuchet MS" w:eastAsia="Times New Roman" w:hAnsi="Trebuchet MS" w:cs="Times New Roman"/>
      <w:b/>
      <w:caps/>
      <w:sz w:val="32"/>
      <w:szCs w:val="24"/>
      <w:lang w:val="ro-RO"/>
    </w:rPr>
  </w:style>
  <w:style w:type="paragraph" w:styleId="Heading9">
    <w:name w:val="heading 9"/>
    <w:basedOn w:val="Normal"/>
    <w:next w:val="Normal"/>
    <w:link w:val="Heading9Char"/>
    <w:qFormat/>
    <w:rsid w:val="008E0BD2"/>
    <w:pPr>
      <w:keepNext/>
      <w:spacing w:before="40" w:after="40" w:line="240" w:lineRule="auto"/>
      <w:ind w:left="1584" w:hanging="1584"/>
      <w:jc w:val="center"/>
      <w:outlineLvl w:val="8"/>
    </w:pPr>
    <w:rPr>
      <w:rFonts w:ascii="Trebuchet MS" w:eastAsia="Times New Roman" w:hAnsi="Trebuchet MS" w:cs="Times New Roman"/>
      <w:b/>
      <w:bCs/>
      <w:sz w:val="20"/>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7E09"/>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U3">
    <w:name w:val="TITLU 3"/>
    <w:basedOn w:val="Heading3"/>
    <w:next w:val="Heading3"/>
    <w:qFormat/>
    <w:rsid w:val="00FB7E09"/>
    <w:pPr>
      <w:keepLines w:val="0"/>
      <w:numPr>
        <w:numId w:val="1"/>
      </w:numPr>
      <w:spacing w:before="240" w:after="60" w:line="240" w:lineRule="auto"/>
    </w:pPr>
    <w:rPr>
      <w:rFonts w:ascii="GlyphLessFont" w:eastAsia="Times New Roman" w:hAnsi="GlyphLessFont" w:cs="Times New Roman"/>
      <w:color w:val="000000" w:themeColor="text1"/>
      <w:szCs w:val="26"/>
    </w:rPr>
  </w:style>
  <w:style w:type="paragraph" w:styleId="ListParagraph">
    <w:name w:val="List Paragraph"/>
    <w:aliases w:val="Akapit z listą BS,Outlines a.b.c.,List_Paragraph,Multilevel para_II,Akapit z lista BS,List Paragraph1,Normal bullet 2,numbered list,2,OBC Bullet,Normal 1,Task Body,Viñetas (Inicio Parrafo),Paragrafo elenco,3 Txt tabla,Zerrenda-paragrafoa"/>
    <w:basedOn w:val="Normal"/>
    <w:link w:val="ListParagraphChar"/>
    <w:uiPriority w:val="34"/>
    <w:qFormat/>
    <w:rsid w:val="00FB7E09"/>
    <w:pPr>
      <w:ind w:left="720"/>
      <w:contextualSpacing/>
    </w:pPr>
  </w:style>
  <w:style w:type="character" w:customStyle="1" w:styleId="Heading3Char">
    <w:name w:val="Heading 3 Char"/>
    <w:aliases w:val="Podpodkapitola Char,adpis 3 Char,KopCat. 3 Char,Numbered - 3 Char"/>
    <w:basedOn w:val="DefaultParagraphFont"/>
    <w:link w:val="Heading3"/>
    <w:uiPriority w:val="9"/>
    <w:semiHidden/>
    <w:rsid w:val="00FB7E09"/>
    <w:rPr>
      <w:rFonts w:asciiTheme="majorHAnsi" w:eastAsiaTheme="majorEastAsia" w:hAnsiTheme="majorHAnsi" w:cstheme="majorBidi"/>
      <w:b/>
      <w:bCs/>
      <w:color w:val="4F81BD" w:themeColor="accent1"/>
    </w:rPr>
  </w:style>
  <w:style w:type="paragraph" w:styleId="BodyText">
    <w:name w:val="Body Text"/>
    <w:basedOn w:val="Normal"/>
    <w:link w:val="BodyTextChar"/>
    <w:rsid w:val="00AA02C5"/>
    <w:pPr>
      <w:spacing w:after="0" w:line="240" w:lineRule="auto"/>
      <w:jc w:val="both"/>
    </w:pPr>
    <w:rPr>
      <w:rFonts w:ascii="Times New Roman" w:eastAsia="Times New Roman" w:hAnsi="Times New Roman" w:cs="Times New Roman"/>
      <w:color w:val="000000" w:themeColor="text1"/>
      <w:sz w:val="28"/>
      <w:szCs w:val="24"/>
      <w:lang w:val="ro-RO"/>
    </w:rPr>
  </w:style>
  <w:style w:type="character" w:customStyle="1" w:styleId="BodyTextChar">
    <w:name w:val="Body Text Char"/>
    <w:basedOn w:val="DefaultParagraphFont"/>
    <w:link w:val="BodyText"/>
    <w:rsid w:val="00AA02C5"/>
    <w:rPr>
      <w:rFonts w:ascii="Times New Roman" w:eastAsia="Times New Roman" w:hAnsi="Times New Roman" w:cs="Times New Roman"/>
      <w:color w:val="000000" w:themeColor="text1"/>
      <w:sz w:val="28"/>
      <w:szCs w:val="24"/>
      <w:lang w:val="ro-RO"/>
    </w:rPr>
  </w:style>
  <w:style w:type="paragraph" w:customStyle="1" w:styleId="Default">
    <w:name w:val="Default"/>
    <w:rsid w:val="00AA02C5"/>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character" w:customStyle="1" w:styleId="Heading1Char">
    <w:name w:val="Heading 1 Char"/>
    <w:basedOn w:val="DefaultParagraphFont"/>
    <w:link w:val="Heading1"/>
    <w:rsid w:val="008E0BD2"/>
    <w:rPr>
      <w:rFonts w:ascii="Trebuchet MS" w:eastAsia="Times New Roman" w:hAnsi="Trebuchet MS" w:cs="Arial"/>
      <w:b/>
      <w:bCs/>
      <w:kern w:val="32"/>
      <w:sz w:val="28"/>
      <w:szCs w:val="32"/>
      <w:shd w:val="clear" w:color="auto" w:fill="D9D9D9"/>
      <w:lang w:val="ro-RO"/>
    </w:rPr>
  </w:style>
  <w:style w:type="character" w:customStyle="1" w:styleId="Heading2Char">
    <w:name w:val="Heading 2 Char"/>
    <w:aliases w:val="Nadpis_2 Char,AB Char,Numbered - 2 Char,Sub Heading Char,ignorer2 Char,Heading 2 Char1 Char,Heading 2 Char Char Char"/>
    <w:basedOn w:val="DefaultParagraphFont"/>
    <w:link w:val="Heading2"/>
    <w:rsid w:val="008E0BD2"/>
    <w:rPr>
      <w:rFonts w:ascii="Trebuchet MS" w:eastAsia="Times New Roman" w:hAnsi="Trebuchet MS" w:cs="Arial"/>
      <w:b/>
      <w:bCs/>
      <w:sz w:val="24"/>
      <w:szCs w:val="28"/>
      <w:lang w:val="ro-RO"/>
    </w:rPr>
  </w:style>
  <w:style w:type="character" w:customStyle="1" w:styleId="Heading4Char">
    <w:name w:val="Heading 4 Char"/>
    <w:basedOn w:val="DefaultParagraphFont"/>
    <w:link w:val="Heading4"/>
    <w:rsid w:val="008E0BD2"/>
    <w:rPr>
      <w:rFonts w:ascii="Trebuchet MS" w:eastAsia="Times New Roman" w:hAnsi="Trebuchet MS" w:cs="Arial"/>
      <w:b/>
      <w:bCs/>
      <w:sz w:val="20"/>
      <w:szCs w:val="28"/>
      <w:lang w:val="ro-RO"/>
    </w:rPr>
  </w:style>
  <w:style w:type="character" w:customStyle="1" w:styleId="Heading5Char">
    <w:name w:val="Heading 5 Char"/>
    <w:basedOn w:val="DefaultParagraphFont"/>
    <w:link w:val="Heading5"/>
    <w:rsid w:val="008E0BD2"/>
    <w:rPr>
      <w:rFonts w:ascii="Trebuchet MS" w:eastAsia="Times New Roman" w:hAnsi="Trebuchet MS" w:cs="Times New Roman"/>
      <w:b/>
      <w:bCs/>
      <w:sz w:val="20"/>
      <w:szCs w:val="24"/>
      <w:lang w:val="ro-RO"/>
    </w:rPr>
  </w:style>
  <w:style w:type="character" w:customStyle="1" w:styleId="Heading6Char">
    <w:name w:val="Heading 6 Char"/>
    <w:basedOn w:val="DefaultParagraphFont"/>
    <w:link w:val="Heading6"/>
    <w:rsid w:val="008E0BD2"/>
    <w:rPr>
      <w:rFonts w:ascii="Trebuchet MS" w:eastAsia="Times New Roman" w:hAnsi="Trebuchet MS" w:cs="Arial"/>
      <w:b/>
      <w:caps/>
      <w:color w:val="003366"/>
      <w:spacing w:val="-22"/>
      <w:sz w:val="36"/>
      <w:szCs w:val="24"/>
      <w:lang w:val="ro-RO"/>
    </w:rPr>
  </w:style>
  <w:style w:type="character" w:customStyle="1" w:styleId="Heading7Char">
    <w:name w:val="Heading 7 Char"/>
    <w:basedOn w:val="DefaultParagraphFont"/>
    <w:link w:val="Heading7"/>
    <w:rsid w:val="008E0BD2"/>
    <w:rPr>
      <w:rFonts w:ascii="Trebuchet MS" w:eastAsia="Times New Roman" w:hAnsi="Trebuchet MS" w:cs="Times New Roman"/>
      <w:sz w:val="24"/>
      <w:szCs w:val="24"/>
      <w:lang w:val="ro-RO"/>
    </w:rPr>
  </w:style>
  <w:style w:type="character" w:customStyle="1" w:styleId="Heading8Char">
    <w:name w:val="Heading 8 Char"/>
    <w:basedOn w:val="DefaultParagraphFont"/>
    <w:link w:val="Heading8"/>
    <w:rsid w:val="008E0BD2"/>
    <w:rPr>
      <w:rFonts w:ascii="Trebuchet MS" w:eastAsia="Times New Roman" w:hAnsi="Trebuchet MS" w:cs="Times New Roman"/>
      <w:b/>
      <w:caps/>
      <w:sz w:val="32"/>
      <w:szCs w:val="24"/>
      <w:lang w:val="ro-RO"/>
    </w:rPr>
  </w:style>
  <w:style w:type="character" w:customStyle="1" w:styleId="Heading9Char">
    <w:name w:val="Heading 9 Char"/>
    <w:basedOn w:val="DefaultParagraphFont"/>
    <w:link w:val="Heading9"/>
    <w:rsid w:val="008E0BD2"/>
    <w:rPr>
      <w:rFonts w:ascii="Trebuchet MS" w:eastAsia="Times New Roman" w:hAnsi="Trebuchet MS" w:cs="Times New Roman"/>
      <w:b/>
      <w:bCs/>
      <w:sz w:val="20"/>
      <w:szCs w:val="24"/>
      <w:lang w:val="ro-RO"/>
    </w:rPr>
  </w:style>
  <w:style w:type="character" w:customStyle="1" w:styleId="ListParagraphChar">
    <w:name w:val="List Paragraph Char"/>
    <w:aliases w:val="Akapit z listą BS Char,Outlines a.b.c. Char,List_Paragraph Char,Multilevel para_II Char,Akapit z lista BS Char,List Paragraph1 Char,Normal bullet 2 Char,numbered list Char,2 Char,OBC Bullet Char,Normal 1 Char,Task Body Char"/>
    <w:link w:val="ListParagraph"/>
    <w:uiPriority w:val="34"/>
    <w:qFormat/>
    <w:locked/>
    <w:rsid w:val="00153A5E"/>
  </w:style>
  <w:style w:type="character" w:styleId="PlaceholderText">
    <w:name w:val="Placeholder Text"/>
    <w:basedOn w:val="DefaultParagraphFont"/>
    <w:uiPriority w:val="99"/>
    <w:semiHidden/>
    <w:rsid w:val="005E6583"/>
    <w:rPr>
      <w:color w:val="808080"/>
    </w:rPr>
  </w:style>
  <w:style w:type="paragraph" w:styleId="BalloonText">
    <w:name w:val="Balloon Text"/>
    <w:basedOn w:val="Normal"/>
    <w:link w:val="BalloonTextChar"/>
    <w:uiPriority w:val="99"/>
    <w:semiHidden/>
    <w:unhideWhenUsed/>
    <w:rsid w:val="005E65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583"/>
    <w:rPr>
      <w:rFonts w:ascii="Tahoma" w:hAnsi="Tahoma" w:cs="Tahoma"/>
      <w:sz w:val="16"/>
      <w:szCs w:val="16"/>
    </w:rPr>
  </w:style>
  <w:style w:type="paragraph" w:styleId="Footer">
    <w:name w:val="footer"/>
    <w:basedOn w:val="Normal"/>
    <w:link w:val="FooterChar"/>
    <w:uiPriority w:val="99"/>
    <w:rsid w:val="00644046"/>
    <w:pPr>
      <w:tabs>
        <w:tab w:val="center" w:pos="4320"/>
        <w:tab w:val="right" w:pos="8640"/>
      </w:tabs>
      <w:spacing w:after="120"/>
      <w:ind w:left="1701"/>
      <w:jc w:val="both"/>
    </w:pPr>
    <w:rPr>
      <w:rFonts w:ascii="Cambria" w:eastAsia="MS Mincho" w:hAnsi="Cambria" w:cs="Times New Roman"/>
      <w:sz w:val="24"/>
      <w:szCs w:val="24"/>
    </w:rPr>
  </w:style>
  <w:style w:type="character" w:customStyle="1" w:styleId="FooterChar">
    <w:name w:val="Footer Char"/>
    <w:basedOn w:val="DefaultParagraphFont"/>
    <w:link w:val="Footer"/>
    <w:uiPriority w:val="99"/>
    <w:rsid w:val="00644046"/>
    <w:rPr>
      <w:rFonts w:ascii="Cambria" w:eastAsia="MS Mincho" w:hAnsi="Cambria" w:cs="Times New Roman"/>
      <w:sz w:val="24"/>
      <w:szCs w:val="24"/>
    </w:rPr>
  </w:style>
  <w:style w:type="paragraph" w:customStyle="1" w:styleId="Normal1">
    <w:name w:val="Normal1"/>
    <w:rsid w:val="00644046"/>
    <w:pPr>
      <w:spacing w:before="120"/>
      <w:jc w:val="both"/>
    </w:pPr>
    <w:rPr>
      <w:rFonts w:ascii="Times New Roman" w:eastAsia="Times New Roman" w:hAnsi="Times New Roman" w:cs="Times New Roman"/>
      <w:sz w:val="24"/>
      <w:szCs w:val="24"/>
      <w:lang w:val="ro-RO"/>
    </w:rPr>
  </w:style>
  <w:style w:type="paragraph" w:styleId="NoSpacing">
    <w:name w:val="No Spacing"/>
    <w:uiPriority w:val="1"/>
    <w:qFormat/>
    <w:rsid w:val="005B27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5E003-0AB2-45C0-94BD-F00C3CD3B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4404</Words>
  <Characters>25107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3</cp:revision>
  <cp:lastPrinted>2022-10-12T08:09:00Z</cp:lastPrinted>
  <dcterms:created xsi:type="dcterms:W3CDTF">2022-10-12T08:05:00Z</dcterms:created>
  <dcterms:modified xsi:type="dcterms:W3CDTF">2022-10-12T08:11:00Z</dcterms:modified>
</cp:coreProperties>
</file>